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328C" w14:textId="093DD25B" w:rsidR="008F1BF3" w:rsidRPr="0031622D" w:rsidRDefault="008F1BF3" w:rsidP="0031622D">
      <w:pPr>
        <w:tabs>
          <w:tab w:val="left" w:pos="1985"/>
        </w:tabs>
        <w:ind w:left="1980" w:hanging="1980"/>
        <w:jc w:val="both"/>
        <w:rPr>
          <w:rFonts w:ascii="Arial" w:eastAsia="MS Mincho" w:hAnsi="Arial" w:cs="Arial"/>
          <w:b/>
          <w:sz w:val="24"/>
          <w:szCs w:val="24"/>
        </w:rPr>
      </w:pPr>
      <w:bookmarkStart w:id="0" w:name="Title"/>
      <w:bookmarkStart w:id="1" w:name="DocumentFor"/>
      <w:bookmarkStart w:id="2" w:name="OLE_LINK2"/>
      <w:bookmarkStart w:id="3" w:name="OLE_LINK144"/>
      <w:bookmarkStart w:id="4" w:name="OLE_LINK145"/>
      <w:bookmarkEnd w:id="0"/>
      <w:bookmarkEnd w:id="1"/>
      <w:r w:rsidRPr="0031622D">
        <w:rPr>
          <w:rFonts w:ascii="Arial" w:eastAsia="MS Mincho" w:hAnsi="Arial" w:cs="Arial"/>
          <w:b/>
          <w:sz w:val="24"/>
          <w:szCs w:val="24"/>
        </w:rPr>
        <w:t xml:space="preserve">3GPP TSG-RAN WG4 Meeting #117            </w:t>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Pr="0031622D">
        <w:rPr>
          <w:rFonts w:ascii="Arial" w:eastAsia="MS Mincho" w:hAnsi="Arial" w:cs="Arial"/>
          <w:b/>
          <w:sz w:val="24"/>
          <w:szCs w:val="24"/>
        </w:rPr>
        <w:t xml:space="preserve">                      </w:t>
      </w:r>
      <w:r w:rsidR="009C2AC4" w:rsidRPr="009C2AC4">
        <w:rPr>
          <w:rFonts w:ascii="Arial" w:eastAsia="MS Mincho" w:hAnsi="Arial" w:cs="Arial"/>
          <w:b/>
          <w:sz w:val="24"/>
          <w:szCs w:val="24"/>
        </w:rPr>
        <w:t>R4-2520882</w:t>
      </w:r>
    </w:p>
    <w:p w14:paraId="5CDD0EA8" w14:textId="77777777" w:rsidR="008F1BF3" w:rsidRPr="0031622D" w:rsidRDefault="008F1BF3" w:rsidP="0031622D">
      <w:pPr>
        <w:tabs>
          <w:tab w:val="left" w:pos="1985"/>
        </w:tabs>
        <w:ind w:left="1980" w:hanging="1980"/>
        <w:jc w:val="both"/>
        <w:rPr>
          <w:rFonts w:ascii="Arial" w:eastAsia="MS Mincho" w:hAnsi="Arial" w:cs="Arial"/>
          <w:b/>
          <w:sz w:val="24"/>
          <w:szCs w:val="24"/>
        </w:rPr>
      </w:pPr>
      <w:r w:rsidRPr="0031622D">
        <w:rPr>
          <w:rFonts w:ascii="Arial" w:eastAsia="MS Mincho" w:hAnsi="Arial" w:cs="Arial"/>
          <w:b/>
          <w:sz w:val="24"/>
          <w:szCs w:val="24"/>
        </w:rPr>
        <w:t>Dallas, USA, Nov. 17-21,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DB495BE"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8F1BF3" w:rsidRPr="008F1BF3">
        <w:rPr>
          <w:rFonts w:ascii="Arial" w:eastAsia="MS Mincho" w:hAnsi="Arial" w:cs="Arial"/>
          <w:bCs/>
        </w:rPr>
        <w:t xml:space="preserve">The remaining issues for R20 </w:t>
      </w:r>
      <w:proofErr w:type="spellStart"/>
      <w:r w:rsidR="008F1BF3" w:rsidRPr="008F1BF3">
        <w:rPr>
          <w:rFonts w:ascii="Arial" w:eastAsia="MS Mincho" w:hAnsi="Arial" w:cs="Arial"/>
          <w:bCs/>
        </w:rPr>
        <w:t>AIoT</w:t>
      </w:r>
      <w:proofErr w:type="spellEnd"/>
      <w:r w:rsidR="008F1BF3" w:rsidRPr="008F1BF3">
        <w:rPr>
          <w:rFonts w:ascii="Arial" w:eastAsia="MS Mincho" w:hAnsi="Arial" w:cs="Arial"/>
          <w:bCs/>
        </w:rPr>
        <w:t xml:space="preserve"> co-existence simulation assumption</w:t>
      </w:r>
    </w:p>
    <w:p w14:paraId="3752E255" w14:textId="2DD1BD3A"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2A1CF2" w:rsidRPr="009C2AC4">
        <w:rPr>
          <w:rFonts w:ascii="Arial" w:eastAsiaTheme="minorEastAsia" w:hAnsi="Arial" w:cs="Arial"/>
          <w:lang w:eastAsia="zh-CN"/>
        </w:rPr>
        <w:t>7</w:t>
      </w:r>
      <w:r w:rsidR="00A1330D" w:rsidRPr="009C2AC4">
        <w:rPr>
          <w:rFonts w:ascii="Arial" w:eastAsiaTheme="minorEastAsia" w:hAnsi="Arial" w:cs="Arial"/>
          <w:lang w:eastAsia="zh-CN"/>
        </w:rPr>
        <w:t>.</w:t>
      </w:r>
      <w:r w:rsidR="009615FF" w:rsidRPr="009C2AC4">
        <w:rPr>
          <w:rFonts w:ascii="Arial" w:eastAsiaTheme="minorEastAsia" w:hAnsi="Arial" w:cs="Arial"/>
          <w:lang w:eastAsia="zh-CN"/>
        </w:rPr>
        <w:t>11.3</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148580C" w14:textId="0DBA7D63" w:rsidR="005F3A37" w:rsidRPr="0041529D" w:rsidRDefault="00465788" w:rsidP="0041529D">
      <w:pPr>
        <w:rPr>
          <w:lang w:val="en-US" w:eastAsia="zh-CN"/>
        </w:rPr>
      </w:pPr>
      <w:r w:rsidRPr="006779F9">
        <w:rPr>
          <w:lang w:val="en-US" w:eastAsia="zh-CN"/>
        </w:rPr>
        <w:t xml:space="preserve">This contribution provides our analysis for </w:t>
      </w:r>
      <w:r>
        <w:rPr>
          <w:lang w:val="en-US" w:eastAsia="zh-CN"/>
        </w:rPr>
        <w:t xml:space="preserve">the remaining </w:t>
      </w:r>
      <w:r w:rsidRPr="006779F9">
        <w:rPr>
          <w:lang w:val="en-US" w:eastAsia="zh-CN"/>
        </w:rPr>
        <w:t>co-existence simulation assumptions.</w:t>
      </w:r>
      <w:r>
        <w:rPr>
          <w:lang w:val="en-US" w:eastAsia="zh-CN"/>
        </w:rPr>
        <w:t xml:space="preserve"> Based on our preliminary simulation results, some modification proposals are provided.</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37E8CACC" w14:textId="35F5C8C4" w:rsidR="002F5A20" w:rsidRDefault="002F5A20" w:rsidP="00373EE4">
      <w:pPr>
        <w:pStyle w:val="2"/>
        <w:numPr>
          <w:ilvl w:val="1"/>
          <w:numId w:val="4"/>
        </w:numPr>
        <w:rPr>
          <w:lang w:val="en-US" w:eastAsia="zh-CN"/>
        </w:rPr>
      </w:pPr>
      <w:r>
        <w:rPr>
          <w:lang w:val="en-US" w:eastAsia="zh-CN"/>
        </w:rPr>
        <w:t>Common assumptions for standalone and In-band mode</w:t>
      </w:r>
    </w:p>
    <w:p w14:paraId="3123E10B" w14:textId="2EF65C8C" w:rsidR="000639A9" w:rsidRDefault="00CD7029" w:rsidP="000639A9">
      <w:pPr>
        <w:rPr>
          <w:lang w:val="en-US" w:eastAsia="zh-CN"/>
        </w:rPr>
      </w:pPr>
      <w:r>
        <w:rPr>
          <w:rFonts w:hint="eastAsia"/>
          <w:lang w:val="en-US" w:eastAsia="zh-CN"/>
        </w:rPr>
        <w:t>T</w:t>
      </w:r>
      <w:r>
        <w:rPr>
          <w:lang w:val="en-US" w:eastAsia="zh-CN"/>
        </w:rPr>
        <w:t xml:space="preserve">he following cases are proposed to be calibrated between companies. </w:t>
      </w:r>
    </w:p>
    <w:p w14:paraId="53C238D0" w14:textId="1E62FE18" w:rsidR="000639A9" w:rsidRPr="00192FAA" w:rsidRDefault="000639A9" w:rsidP="000639A9">
      <w:pPr>
        <w:pStyle w:val="aff2"/>
        <w:spacing w:after="120"/>
        <w:ind w:firstLineChars="0" w:firstLine="0"/>
        <w:jc w:val="center"/>
        <w:rPr>
          <w:color w:val="000000" w:themeColor="text1"/>
        </w:rPr>
      </w:pPr>
      <w:r>
        <w:rPr>
          <w:color w:val="000000" w:themeColor="text1"/>
        </w:rPr>
        <w:t xml:space="preserve">Table 1: </w:t>
      </w:r>
      <w:r w:rsidRPr="000563CD">
        <w:rPr>
          <w:color w:val="000000" w:themeColor="text1"/>
        </w:rPr>
        <w:t>Evaluation cases</w:t>
      </w:r>
    </w:p>
    <w:tbl>
      <w:tblPr>
        <w:tblStyle w:val="srs1"/>
        <w:tblW w:w="0" w:type="auto"/>
        <w:jc w:val="center"/>
        <w:tblLook w:val="04A0" w:firstRow="1" w:lastRow="0" w:firstColumn="1" w:lastColumn="0" w:noHBand="0" w:noVBand="1"/>
      </w:tblPr>
      <w:tblGrid>
        <w:gridCol w:w="1247"/>
        <w:gridCol w:w="1134"/>
        <w:gridCol w:w="1134"/>
        <w:gridCol w:w="1134"/>
        <w:gridCol w:w="993"/>
        <w:gridCol w:w="997"/>
      </w:tblGrid>
      <w:tr w:rsidR="000639A9" w:rsidRPr="00170797" w14:paraId="11CC598E" w14:textId="77777777" w:rsidTr="00732CB2">
        <w:trPr>
          <w:trHeight w:val="150"/>
          <w:jc w:val="center"/>
        </w:trPr>
        <w:tc>
          <w:tcPr>
            <w:tcW w:w="1247" w:type="dxa"/>
            <w:shd w:val="clear" w:color="auto" w:fill="D0CECE"/>
          </w:tcPr>
          <w:p w14:paraId="5D0A75AD" w14:textId="77777777" w:rsidR="000639A9" w:rsidRPr="00624501" w:rsidRDefault="000639A9" w:rsidP="00732CB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p>
        </w:tc>
        <w:tc>
          <w:tcPr>
            <w:tcW w:w="1134" w:type="dxa"/>
            <w:shd w:val="clear" w:color="auto" w:fill="D0CECE"/>
          </w:tcPr>
          <w:p w14:paraId="7551602F" w14:textId="77777777" w:rsidR="000639A9" w:rsidRDefault="000639A9" w:rsidP="00732CB2">
            <w:pPr>
              <w:keepNext/>
              <w:keepLines/>
              <w:spacing w:after="0"/>
              <w:jc w:val="center"/>
              <w:rPr>
                <w:rFonts w:ascii="Arial" w:eastAsia="Malgun Gothic" w:hAnsi="Arial"/>
                <w:b/>
                <w:color w:val="000000" w:themeColor="text1"/>
                <w:sz w:val="18"/>
                <w:lang w:eastAsia="ko-KR"/>
              </w:rPr>
            </w:pPr>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p>
        </w:tc>
        <w:tc>
          <w:tcPr>
            <w:tcW w:w="1134" w:type="dxa"/>
            <w:shd w:val="clear" w:color="auto" w:fill="D0CECE"/>
          </w:tcPr>
          <w:p w14:paraId="4DE3F252" w14:textId="77777777" w:rsidR="000639A9" w:rsidRPr="00624501" w:rsidRDefault="000639A9" w:rsidP="00732CB2">
            <w:pPr>
              <w:keepNext/>
              <w:keepLines/>
              <w:spacing w:after="0"/>
              <w:jc w:val="center"/>
              <w:rPr>
                <w:rFonts w:ascii="Arial" w:eastAsia="Malgun Gothic" w:hAnsi="Arial"/>
                <w:b/>
                <w:color w:val="000000" w:themeColor="text1"/>
                <w:sz w:val="18"/>
                <w:lang w:eastAsia="ko-KR"/>
              </w:rPr>
            </w:pPr>
            <w:r>
              <w:rPr>
                <w:rFonts w:ascii="Arial" w:eastAsia="Malgun Gothic" w:hAnsi="Arial"/>
                <w:b/>
                <w:color w:val="000000" w:themeColor="text1"/>
                <w:sz w:val="18"/>
                <w:lang w:eastAsia="ko-KR"/>
              </w:rPr>
              <w:t xml:space="preserve">Evaluation case number </w:t>
            </w:r>
          </w:p>
        </w:tc>
        <w:tc>
          <w:tcPr>
            <w:tcW w:w="1134" w:type="dxa"/>
            <w:shd w:val="clear" w:color="auto" w:fill="D0CECE"/>
          </w:tcPr>
          <w:p w14:paraId="3CD40862" w14:textId="77777777" w:rsidR="000639A9" w:rsidRPr="00170797" w:rsidRDefault="000639A9" w:rsidP="00732CB2">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93" w:type="dxa"/>
            <w:shd w:val="clear" w:color="auto" w:fill="D0CECE"/>
          </w:tcPr>
          <w:p w14:paraId="2D527437" w14:textId="77777777" w:rsidR="000639A9" w:rsidRPr="00170797" w:rsidRDefault="000639A9" w:rsidP="00732CB2">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4F4128F0" w14:textId="77777777" w:rsidR="000639A9" w:rsidRPr="00170797" w:rsidRDefault="000639A9" w:rsidP="00732CB2">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0639A9" w:rsidRPr="00170797" w14:paraId="0F1A5E72" w14:textId="77777777" w:rsidTr="00732CB2">
        <w:trPr>
          <w:trHeight w:val="124"/>
          <w:jc w:val="center"/>
        </w:trPr>
        <w:tc>
          <w:tcPr>
            <w:tcW w:w="1247" w:type="dxa"/>
            <w:vMerge w:val="restart"/>
            <w:shd w:val="clear" w:color="auto" w:fill="D0CECE"/>
            <w:vAlign w:val="center"/>
          </w:tcPr>
          <w:p w14:paraId="6794524F" w14:textId="77777777" w:rsidR="000639A9" w:rsidRPr="00624501" w:rsidRDefault="000639A9" w:rsidP="00732CB2">
            <w:pPr>
              <w:keepNext/>
              <w:keepLines/>
              <w:spacing w:after="0"/>
              <w:jc w:val="center"/>
              <w:rPr>
                <w:rFonts w:ascii="Arial" w:eastAsia="Malgun Gothic" w:hAnsi="Arial"/>
                <w:b/>
                <w:bCs/>
                <w:color w:val="000000" w:themeColor="text1"/>
                <w:kern w:val="24"/>
                <w:sz w:val="18"/>
                <w:lang w:eastAsia="ko-KR"/>
              </w:rPr>
            </w:pPr>
            <w:r>
              <w:rPr>
                <w:rFonts w:ascii="Arial" w:eastAsia="Malgun Gothic" w:hAnsi="Arial"/>
                <w:b/>
                <w:bCs/>
                <w:color w:val="000000" w:themeColor="text1"/>
                <w:kern w:val="24"/>
                <w:sz w:val="18"/>
                <w:lang w:eastAsia="ko-KR"/>
              </w:rPr>
              <w:t>Standalone</w:t>
            </w:r>
          </w:p>
        </w:tc>
        <w:tc>
          <w:tcPr>
            <w:tcW w:w="1134" w:type="dxa"/>
            <w:vMerge w:val="restart"/>
            <w:vAlign w:val="center"/>
          </w:tcPr>
          <w:p w14:paraId="4026839B" w14:textId="77777777" w:rsidR="000639A9"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p>
        </w:tc>
        <w:tc>
          <w:tcPr>
            <w:tcW w:w="1134" w:type="dxa"/>
          </w:tcPr>
          <w:p w14:paraId="2093A229" w14:textId="77777777" w:rsidR="000639A9" w:rsidRPr="00624501"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1</w:t>
            </w:r>
          </w:p>
        </w:tc>
        <w:tc>
          <w:tcPr>
            <w:tcW w:w="1134" w:type="dxa"/>
          </w:tcPr>
          <w:p w14:paraId="5AC0B1FF"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3" w:type="dxa"/>
          </w:tcPr>
          <w:p w14:paraId="2D7958D5"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2351AB03"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0639A9" w:rsidRPr="00170797" w14:paraId="04FFD2CC" w14:textId="77777777" w:rsidTr="00732CB2">
        <w:trPr>
          <w:trHeight w:val="122"/>
          <w:jc w:val="center"/>
        </w:trPr>
        <w:tc>
          <w:tcPr>
            <w:tcW w:w="1247" w:type="dxa"/>
            <w:vMerge/>
            <w:shd w:val="clear" w:color="auto" w:fill="D0CECE"/>
          </w:tcPr>
          <w:p w14:paraId="01A5F26A" w14:textId="77777777" w:rsidR="000639A9" w:rsidRPr="00170797" w:rsidRDefault="000639A9" w:rsidP="00732CB2">
            <w:pPr>
              <w:keepNext/>
              <w:keepLines/>
              <w:spacing w:after="0"/>
              <w:jc w:val="center"/>
              <w:rPr>
                <w:rFonts w:ascii="Arial" w:hAnsi="Arial"/>
                <w:b/>
                <w:color w:val="000000" w:themeColor="text1"/>
                <w:kern w:val="24"/>
                <w:sz w:val="18"/>
              </w:rPr>
            </w:pPr>
          </w:p>
        </w:tc>
        <w:tc>
          <w:tcPr>
            <w:tcW w:w="1134" w:type="dxa"/>
            <w:vMerge/>
          </w:tcPr>
          <w:p w14:paraId="56518C6C" w14:textId="77777777" w:rsidR="000639A9" w:rsidRDefault="000639A9" w:rsidP="00732CB2">
            <w:pPr>
              <w:keepNext/>
              <w:keepLines/>
              <w:spacing w:after="0"/>
              <w:jc w:val="center"/>
              <w:rPr>
                <w:rFonts w:ascii="Arial" w:eastAsia="Malgun Gothic" w:hAnsi="Arial"/>
                <w:color w:val="000000" w:themeColor="text1"/>
                <w:kern w:val="24"/>
                <w:sz w:val="18"/>
                <w:lang w:eastAsia="ko-KR"/>
              </w:rPr>
            </w:pPr>
          </w:p>
        </w:tc>
        <w:tc>
          <w:tcPr>
            <w:tcW w:w="1134" w:type="dxa"/>
          </w:tcPr>
          <w:p w14:paraId="1184E2C1" w14:textId="77777777" w:rsidR="000639A9" w:rsidRPr="00624501"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2</w:t>
            </w:r>
          </w:p>
        </w:tc>
        <w:tc>
          <w:tcPr>
            <w:tcW w:w="1134" w:type="dxa"/>
          </w:tcPr>
          <w:p w14:paraId="31FBCB0C"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3" w:type="dxa"/>
          </w:tcPr>
          <w:p w14:paraId="23A96965" w14:textId="00BB9549" w:rsidR="000639A9" w:rsidRPr="00170797" w:rsidRDefault="00CD7029" w:rsidP="00732CB2">
            <w:pPr>
              <w:keepNext/>
              <w:keepLines/>
              <w:spacing w:after="0"/>
              <w:jc w:val="center"/>
              <w:rPr>
                <w:rFonts w:ascii="Arial" w:hAnsi="Arial"/>
                <w:color w:val="000000" w:themeColor="text1"/>
                <w:kern w:val="24"/>
                <w:sz w:val="18"/>
              </w:rPr>
            </w:pPr>
            <w:r>
              <w:rPr>
                <w:rFonts w:ascii="Arial" w:hAnsi="Arial"/>
                <w:color w:val="000000" w:themeColor="text1"/>
                <w:kern w:val="24"/>
                <w:sz w:val="18"/>
              </w:rPr>
              <w:t>R</w:t>
            </w:r>
            <w:r w:rsidR="000639A9" w:rsidRPr="00170797">
              <w:rPr>
                <w:rFonts w:ascii="Arial" w:hAnsi="Arial"/>
                <w:color w:val="000000" w:themeColor="text1"/>
                <w:kern w:val="24"/>
                <w:sz w:val="18"/>
              </w:rPr>
              <w:t>eader</w:t>
            </w:r>
          </w:p>
        </w:tc>
        <w:tc>
          <w:tcPr>
            <w:tcW w:w="997" w:type="dxa"/>
          </w:tcPr>
          <w:p w14:paraId="353D1FF5"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0639A9" w:rsidRPr="00170797" w14:paraId="1E70C134" w14:textId="77777777" w:rsidTr="00732CB2">
        <w:trPr>
          <w:trHeight w:val="122"/>
          <w:jc w:val="center"/>
        </w:trPr>
        <w:tc>
          <w:tcPr>
            <w:tcW w:w="1247" w:type="dxa"/>
            <w:vMerge/>
            <w:shd w:val="clear" w:color="auto" w:fill="D0CECE"/>
          </w:tcPr>
          <w:p w14:paraId="654698F3" w14:textId="77777777" w:rsidR="000639A9" w:rsidRPr="00170797" w:rsidRDefault="000639A9" w:rsidP="00732CB2">
            <w:pPr>
              <w:keepNext/>
              <w:keepLines/>
              <w:spacing w:after="0"/>
              <w:jc w:val="center"/>
              <w:rPr>
                <w:rFonts w:ascii="Arial" w:hAnsi="Arial"/>
                <w:b/>
                <w:bCs/>
                <w:color w:val="000000" w:themeColor="text1"/>
                <w:kern w:val="24"/>
                <w:sz w:val="18"/>
              </w:rPr>
            </w:pPr>
          </w:p>
        </w:tc>
        <w:tc>
          <w:tcPr>
            <w:tcW w:w="1134" w:type="dxa"/>
            <w:vMerge/>
          </w:tcPr>
          <w:p w14:paraId="60668EFF" w14:textId="77777777" w:rsidR="000639A9" w:rsidRDefault="000639A9" w:rsidP="00732CB2">
            <w:pPr>
              <w:keepNext/>
              <w:keepLines/>
              <w:spacing w:after="0"/>
              <w:jc w:val="center"/>
              <w:rPr>
                <w:rFonts w:ascii="Arial" w:eastAsia="Malgun Gothic" w:hAnsi="Arial"/>
                <w:color w:val="000000" w:themeColor="text1"/>
                <w:kern w:val="24"/>
                <w:sz w:val="18"/>
                <w:lang w:eastAsia="ko-KR"/>
              </w:rPr>
            </w:pPr>
          </w:p>
        </w:tc>
        <w:tc>
          <w:tcPr>
            <w:tcW w:w="1134" w:type="dxa"/>
          </w:tcPr>
          <w:p w14:paraId="5988BBFB" w14:textId="77777777" w:rsidR="000639A9" w:rsidRPr="00624501"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3</w:t>
            </w:r>
          </w:p>
        </w:tc>
        <w:tc>
          <w:tcPr>
            <w:tcW w:w="1134" w:type="dxa"/>
          </w:tcPr>
          <w:p w14:paraId="6DA062E0"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3" w:type="dxa"/>
          </w:tcPr>
          <w:p w14:paraId="3CFE0B49"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7903B62C"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0639A9" w:rsidRPr="00170797" w14:paraId="7991BB7F" w14:textId="77777777" w:rsidTr="00732CB2">
        <w:trPr>
          <w:trHeight w:val="122"/>
          <w:jc w:val="center"/>
        </w:trPr>
        <w:tc>
          <w:tcPr>
            <w:tcW w:w="1247" w:type="dxa"/>
            <w:vMerge/>
            <w:shd w:val="clear" w:color="auto" w:fill="D0CECE"/>
          </w:tcPr>
          <w:p w14:paraId="66B0AE3F" w14:textId="77777777" w:rsidR="000639A9" w:rsidRPr="00170797" w:rsidRDefault="000639A9" w:rsidP="00732CB2">
            <w:pPr>
              <w:keepNext/>
              <w:keepLines/>
              <w:spacing w:after="0"/>
              <w:jc w:val="center"/>
              <w:rPr>
                <w:rFonts w:ascii="Arial" w:hAnsi="Arial"/>
                <w:b/>
                <w:bCs/>
                <w:color w:val="000000" w:themeColor="text1"/>
                <w:kern w:val="24"/>
                <w:sz w:val="18"/>
              </w:rPr>
            </w:pPr>
          </w:p>
        </w:tc>
        <w:tc>
          <w:tcPr>
            <w:tcW w:w="1134" w:type="dxa"/>
            <w:vMerge/>
          </w:tcPr>
          <w:p w14:paraId="2319963B" w14:textId="77777777" w:rsidR="000639A9" w:rsidRDefault="000639A9" w:rsidP="00732CB2">
            <w:pPr>
              <w:keepNext/>
              <w:keepLines/>
              <w:spacing w:after="0"/>
              <w:jc w:val="center"/>
              <w:rPr>
                <w:rFonts w:ascii="Arial" w:eastAsia="Malgun Gothic" w:hAnsi="Arial"/>
                <w:color w:val="000000" w:themeColor="text1"/>
                <w:kern w:val="24"/>
                <w:sz w:val="18"/>
                <w:lang w:eastAsia="ko-KR"/>
              </w:rPr>
            </w:pPr>
          </w:p>
        </w:tc>
        <w:tc>
          <w:tcPr>
            <w:tcW w:w="1134" w:type="dxa"/>
          </w:tcPr>
          <w:p w14:paraId="27A52C21" w14:textId="77777777" w:rsidR="000639A9" w:rsidRPr="00624501"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4</w:t>
            </w:r>
          </w:p>
        </w:tc>
        <w:tc>
          <w:tcPr>
            <w:tcW w:w="1134" w:type="dxa"/>
          </w:tcPr>
          <w:p w14:paraId="069AA789"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3" w:type="dxa"/>
          </w:tcPr>
          <w:p w14:paraId="7619F96D" w14:textId="324F64C6" w:rsidR="000639A9" w:rsidRPr="00170797" w:rsidRDefault="00CD7029" w:rsidP="00732CB2">
            <w:pPr>
              <w:keepNext/>
              <w:keepLines/>
              <w:spacing w:after="0"/>
              <w:jc w:val="center"/>
              <w:rPr>
                <w:rFonts w:ascii="Arial" w:hAnsi="Arial"/>
                <w:color w:val="000000" w:themeColor="text1"/>
                <w:kern w:val="24"/>
                <w:sz w:val="18"/>
              </w:rPr>
            </w:pPr>
            <w:r>
              <w:rPr>
                <w:rFonts w:ascii="Arial" w:hAnsi="Arial"/>
                <w:color w:val="000000" w:themeColor="text1"/>
                <w:kern w:val="24"/>
                <w:sz w:val="18"/>
              </w:rPr>
              <w:t>D</w:t>
            </w:r>
            <w:r w:rsidR="000639A9" w:rsidRPr="00170797">
              <w:rPr>
                <w:rFonts w:ascii="Arial" w:hAnsi="Arial"/>
                <w:color w:val="000000" w:themeColor="text1"/>
                <w:kern w:val="24"/>
                <w:sz w:val="18"/>
              </w:rPr>
              <w:t>evice</w:t>
            </w:r>
          </w:p>
        </w:tc>
        <w:tc>
          <w:tcPr>
            <w:tcW w:w="997" w:type="dxa"/>
          </w:tcPr>
          <w:p w14:paraId="5D82AF73"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0639A9" w:rsidRPr="00170797" w14:paraId="572682CD" w14:textId="77777777" w:rsidTr="00732CB2">
        <w:trPr>
          <w:trHeight w:val="122"/>
          <w:jc w:val="center"/>
        </w:trPr>
        <w:tc>
          <w:tcPr>
            <w:tcW w:w="1247" w:type="dxa"/>
            <w:vMerge/>
            <w:shd w:val="clear" w:color="auto" w:fill="D0CECE"/>
          </w:tcPr>
          <w:p w14:paraId="66D2E67A" w14:textId="77777777" w:rsidR="000639A9" w:rsidRPr="00624501" w:rsidRDefault="000639A9" w:rsidP="00732CB2">
            <w:pPr>
              <w:keepNext/>
              <w:keepLines/>
              <w:spacing w:after="0"/>
              <w:jc w:val="center"/>
              <w:rPr>
                <w:rFonts w:ascii="Arial" w:eastAsia="Malgun Gothic" w:hAnsi="Arial"/>
                <w:b/>
                <w:bCs/>
                <w:color w:val="000000" w:themeColor="text1"/>
                <w:kern w:val="24"/>
                <w:sz w:val="18"/>
                <w:lang w:eastAsia="ko-KR"/>
              </w:rPr>
            </w:pPr>
          </w:p>
        </w:tc>
        <w:tc>
          <w:tcPr>
            <w:tcW w:w="1134" w:type="dxa"/>
            <w:vMerge w:val="restart"/>
            <w:vAlign w:val="center"/>
          </w:tcPr>
          <w:p w14:paraId="43E0D387" w14:textId="77777777" w:rsidR="000639A9"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p>
        </w:tc>
        <w:tc>
          <w:tcPr>
            <w:tcW w:w="1134" w:type="dxa"/>
          </w:tcPr>
          <w:p w14:paraId="231FA987" w14:textId="77777777" w:rsidR="000639A9"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5</w:t>
            </w:r>
          </w:p>
        </w:tc>
        <w:tc>
          <w:tcPr>
            <w:tcW w:w="1134" w:type="dxa"/>
          </w:tcPr>
          <w:p w14:paraId="10B75E76"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3" w:type="dxa"/>
          </w:tcPr>
          <w:p w14:paraId="65AF941B"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1BD1B557"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0639A9" w:rsidRPr="00170797" w14:paraId="415C8E49" w14:textId="77777777" w:rsidTr="00732CB2">
        <w:trPr>
          <w:trHeight w:val="122"/>
          <w:jc w:val="center"/>
        </w:trPr>
        <w:tc>
          <w:tcPr>
            <w:tcW w:w="1247" w:type="dxa"/>
            <w:vMerge/>
            <w:shd w:val="clear" w:color="auto" w:fill="D0CECE"/>
          </w:tcPr>
          <w:p w14:paraId="7B74D526" w14:textId="77777777" w:rsidR="000639A9" w:rsidRPr="00170797" w:rsidRDefault="000639A9" w:rsidP="00732CB2">
            <w:pPr>
              <w:keepNext/>
              <w:keepLines/>
              <w:spacing w:after="0"/>
              <w:jc w:val="center"/>
              <w:rPr>
                <w:rFonts w:ascii="Arial" w:hAnsi="Arial"/>
                <w:b/>
                <w:bCs/>
                <w:color w:val="000000" w:themeColor="text1"/>
                <w:kern w:val="24"/>
                <w:sz w:val="18"/>
              </w:rPr>
            </w:pPr>
          </w:p>
        </w:tc>
        <w:tc>
          <w:tcPr>
            <w:tcW w:w="1134" w:type="dxa"/>
            <w:vMerge/>
          </w:tcPr>
          <w:p w14:paraId="4C221B79" w14:textId="77777777" w:rsidR="000639A9" w:rsidRDefault="000639A9" w:rsidP="00732CB2">
            <w:pPr>
              <w:keepNext/>
              <w:keepLines/>
              <w:spacing w:after="0"/>
              <w:jc w:val="center"/>
              <w:rPr>
                <w:rFonts w:ascii="Arial" w:eastAsia="Malgun Gothic" w:hAnsi="Arial"/>
                <w:color w:val="000000" w:themeColor="text1"/>
                <w:kern w:val="24"/>
                <w:sz w:val="18"/>
                <w:lang w:eastAsia="ko-KR"/>
              </w:rPr>
            </w:pPr>
          </w:p>
        </w:tc>
        <w:tc>
          <w:tcPr>
            <w:tcW w:w="1134" w:type="dxa"/>
          </w:tcPr>
          <w:p w14:paraId="5384D6C9" w14:textId="77777777" w:rsidR="000639A9"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6</w:t>
            </w:r>
          </w:p>
        </w:tc>
        <w:tc>
          <w:tcPr>
            <w:tcW w:w="1134" w:type="dxa"/>
          </w:tcPr>
          <w:p w14:paraId="2A30B117"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3" w:type="dxa"/>
          </w:tcPr>
          <w:p w14:paraId="2906918E" w14:textId="2EB853C7" w:rsidR="000639A9" w:rsidRPr="00170797" w:rsidRDefault="00CD7029" w:rsidP="00732CB2">
            <w:pPr>
              <w:keepNext/>
              <w:keepLines/>
              <w:spacing w:after="0"/>
              <w:jc w:val="center"/>
              <w:rPr>
                <w:rFonts w:ascii="Arial" w:hAnsi="Arial"/>
                <w:color w:val="000000" w:themeColor="text1"/>
                <w:kern w:val="24"/>
                <w:sz w:val="18"/>
              </w:rPr>
            </w:pPr>
            <w:r>
              <w:rPr>
                <w:rFonts w:ascii="Arial" w:hAnsi="Arial"/>
                <w:color w:val="000000" w:themeColor="text1"/>
                <w:kern w:val="24"/>
                <w:sz w:val="18"/>
              </w:rPr>
              <w:t>R</w:t>
            </w:r>
            <w:r w:rsidR="000639A9" w:rsidRPr="00170797">
              <w:rPr>
                <w:rFonts w:ascii="Arial" w:hAnsi="Arial"/>
                <w:color w:val="000000" w:themeColor="text1"/>
                <w:kern w:val="24"/>
                <w:sz w:val="18"/>
              </w:rPr>
              <w:t>eader</w:t>
            </w:r>
          </w:p>
        </w:tc>
        <w:tc>
          <w:tcPr>
            <w:tcW w:w="997" w:type="dxa"/>
          </w:tcPr>
          <w:p w14:paraId="7C0AB206"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0639A9" w:rsidRPr="00170797" w14:paraId="6F76F9B2" w14:textId="77777777" w:rsidTr="00732CB2">
        <w:trPr>
          <w:trHeight w:val="122"/>
          <w:jc w:val="center"/>
        </w:trPr>
        <w:tc>
          <w:tcPr>
            <w:tcW w:w="1247" w:type="dxa"/>
            <w:vMerge/>
            <w:shd w:val="clear" w:color="auto" w:fill="D0CECE"/>
          </w:tcPr>
          <w:p w14:paraId="16CB54F9" w14:textId="77777777" w:rsidR="000639A9" w:rsidRPr="00170797" w:rsidRDefault="000639A9" w:rsidP="00732CB2">
            <w:pPr>
              <w:keepNext/>
              <w:keepLines/>
              <w:spacing w:after="0"/>
              <w:jc w:val="center"/>
              <w:rPr>
                <w:rFonts w:ascii="Arial" w:hAnsi="Arial"/>
                <w:b/>
                <w:bCs/>
                <w:color w:val="000000" w:themeColor="text1"/>
                <w:kern w:val="24"/>
                <w:sz w:val="18"/>
              </w:rPr>
            </w:pPr>
          </w:p>
        </w:tc>
        <w:tc>
          <w:tcPr>
            <w:tcW w:w="1134" w:type="dxa"/>
            <w:vMerge/>
          </w:tcPr>
          <w:p w14:paraId="11878EC1" w14:textId="77777777" w:rsidR="000639A9" w:rsidRDefault="000639A9" w:rsidP="00732CB2">
            <w:pPr>
              <w:keepNext/>
              <w:keepLines/>
              <w:spacing w:after="0"/>
              <w:jc w:val="center"/>
              <w:rPr>
                <w:rFonts w:ascii="Arial" w:eastAsia="Malgun Gothic" w:hAnsi="Arial"/>
                <w:color w:val="000000" w:themeColor="text1"/>
                <w:kern w:val="24"/>
                <w:sz w:val="18"/>
                <w:lang w:eastAsia="ko-KR"/>
              </w:rPr>
            </w:pPr>
          </w:p>
        </w:tc>
        <w:tc>
          <w:tcPr>
            <w:tcW w:w="1134" w:type="dxa"/>
          </w:tcPr>
          <w:p w14:paraId="187C41BB" w14:textId="77777777" w:rsidR="000639A9" w:rsidRPr="00FC00AD" w:rsidRDefault="000639A9" w:rsidP="00732CB2">
            <w:pPr>
              <w:keepNext/>
              <w:keepLines/>
              <w:spacing w:after="0"/>
              <w:jc w:val="center"/>
              <w:rPr>
                <w:rFonts w:ascii="Arial" w:eastAsia="Malgun Gothic" w:hAnsi="Arial"/>
                <w:strike/>
                <w:color w:val="000000" w:themeColor="text1"/>
                <w:kern w:val="24"/>
                <w:sz w:val="18"/>
                <w:lang w:eastAsia="ko-KR"/>
              </w:rPr>
            </w:pPr>
            <w:r w:rsidRPr="00FC00AD">
              <w:rPr>
                <w:rFonts w:ascii="Arial" w:eastAsia="Malgun Gothic" w:hAnsi="Arial" w:hint="eastAsia"/>
                <w:strike/>
                <w:color w:val="000000" w:themeColor="text1"/>
                <w:kern w:val="24"/>
                <w:sz w:val="18"/>
                <w:lang w:eastAsia="ko-KR"/>
              </w:rPr>
              <w:t>7</w:t>
            </w:r>
          </w:p>
        </w:tc>
        <w:tc>
          <w:tcPr>
            <w:tcW w:w="1134" w:type="dxa"/>
          </w:tcPr>
          <w:p w14:paraId="71F25E93" w14:textId="77777777" w:rsidR="000639A9" w:rsidRPr="00FC00AD" w:rsidRDefault="000639A9" w:rsidP="00732CB2">
            <w:pPr>
              <w:keepNext/>
              <w:keepLines/>
              <w:spacing w:after="0"/>
              <w:jc w:val="center"/>
              <w:rPr>
                <w:rFonts w:ascii="Arial" w:hAnsi="Arial"/>
                <w:strike/>
                <w:color w:val="000000" w:themeColor="text1"/>
                <w:kern w:val="24"/>
                <w:sz w:val="18"/>
              </w:rPr>
            </w:pPr>
            <w:r w:rsidRPr="00FC00AD">
              <w:rPr>
                <w:rFonts w:ascii="Arial" w:hAnsi="Arial"/>
                <w:strike/>
                <w:color w:val="000000" w:themeColor="text1"/>
                <w:kern w:val="24"/>
                <w:sz w:val="18"/>
              </w:rPr>
              <w:t>Reader</w:t>
            </w:r>
          </w:p>
        </w:tc>
        <w:tc>
          <w:tcPr>
            <w:tcW w:w="993" w:type="dxa"/>
          </w:tcPr>
          <w:p w14:paraId="7A231DB7" w14:textId="77777777" w:rsidR="000639A9" w:rsidRPr="00FC00AD" w:rsidRDefault="000639A9" w:rsidP="00732CB2">
            <w:pPr>
              <w:keepNext/>
              <w:keepLines/>
              <w:spacing w:after="0"/>
              <w:jc w:val="center"/>
              <w:rPr>
                <w:rFonts w:ascii="Arial" w:hAnsi="Arial"/>
                <w:strike/>
                <w:color w:val="000000" w:themeColor="text1"/>
                <w:kern w:val="24"/>
                <w:sz w:val="18"/>
              </w:rPr>
            </w:pPr>
            <w:r w:rsidRPr="00FC00AD">
              <w:rPr>
                <w:rFonts w:ascii="Arial" w:hAnsi="Arial"/>
                <w:strike/>
                <w:color w:val="000000" w:themeColor="text1"/>
                <w:kern w:val="24"/>
                <w:sz w:val="18"/>
              </w:rPr>
              <w:t>NR DL</w:t>
            </w:r>
          </w:p>
        </w:tc>
        <w:tc>
          <w:tcPr>
            <w:tcW w:w="997" w:type="dxa"/>
          </w:tcPr>
          <w:p w14:paraId="30380079" w14:textId="77777777" w:rsidR="000639A9" w:rsidRPr="00FC00AD" w:rsidRDefault="000639A9" w:rsidP="00732CB2">
            <w:pPr>
              <w:keepNext/>
              <w:keepLines/>
              <w:spacing w:after="0"/>
              <w:jc w:val="center"/>
              <w:rPr>
                <w:rFonts w:ascii="Arial" w:hAnsi="Arial"/>
                <w:strike/>
                <w:color w:val="000000" w:themeColor="text1"/>
                <w:kern w:val="24"/>
                <w:sz w:val="18"/>
              </w:rPr>
            </w:pPr>
            <w:r w:rsidRPr="00FC00AD">
              <w:rPr>
                <w:rFonts w:ascii="Arial" w:hAnsi="Arial"/>
                <w:strike/>
                <w:color w:val="000000" w:themeColor="text1"/>
                <w:kern w:val="24"/>
                <w:sz w:val="18"/>
              </w:rPr>
              <w:t>R2D</w:t>
            </w:r>
          </w:p>
        </w:tc>
      </w:tr>
      <w:tr w:rsidR="000639A9" w:rsidRPr="00170797" w14:paraId="2A150597" w14:textId="77777777" w:rsidTr="00732CB2">
        <w:trPr>
          <w:trHeight w:val="122"/>
          <w:jc w:val="center"/>
        </w:trPr>
        <w:tc>
          <w:tcPr>
            <w:tcW w:w="1247" w:type="dxa"/>
            <w:vMerge/>
            <w:shd w:val="clear" w:color="auto" w:fill="D0CECE"/>
          </w:tcPr>
          <w:p w14:paraId="42561667" w14:textId="77777777" w:rsidR="000639A9" w:rsidRPr="00170797" w:rsidRDefault="000639A9" w:rsidP="00732CB2">
            <w:pPr>
              <w:keepNext/>
              <w:keepLines/>
              <w:spacing w:after="0"/>
              <w:jc w:val="center"/>
              <w:rPr>
                <w:rFonts w:ascii="Arial" w:hAnsi="Arial"/>
                <w:b/>
                <w:bCs/>
                <w:color w:val="000000" w:themeColor="text1"/>
                <w:kern w:val="24"/>
                <w:sz w:val="18"/>
              </w:rPr>
            </w:pPr>
          </w:p>
        </w:tc>
        <w:tc>
          <w:tcPr>
            <w:tcW w:w="1134" w:type="dxa"/>
            <w:vMerge/>
          </w:tcPr>
          <w:p w14:paraId="7BA64741" w14:textId="77777777" w:rsidR="000639A9" w:rsidRDefault="000639A9" w:rsidP="00732CB2">
            <w:pPr>
              <w:keepNext/>
              <w:keepLines/>
              <w:spacing w:after="0"/>
              <w:jc w:val="center"/>
              <w:rPr>
                <w:rFonts w:ascii="Arial" w:eastAsia="Malgun Gothic" w:hAnsi="Arial"/>
                <w:color w:val="000000" w:themeColor="text1"/>
                <w:kern w:val="24"/>
                <w:sz w:val="18"/>
                <w:lang w:eastAsia="ko-KR"/>
              </w:rPr>
            </w:pPr>
          </w:p>
        </w:tc>
        <w:tc>
          <w:tcPr>
            <w:tcW w:w="1134" w:type="dxa"/>
          </w:tcPr>
          <w:p w14:paraId="350880A6" w14:textId="77777777" w:rsidR="000639A9" w:rsidRDefault="000639A9" w:rsidP="00732CB2">
            <w:pPr>
              <w:keepNext/>
              <w:keepLines/>
              <w:spacing w:after="0"/>
              <w:jc w:val="center"/>
              <w:rPr>
                <w:rFonts w:ascii="Arial" w:eastAsia="Malgun Gothic" w:hAnsi="Arial"/>
                <w:color w:val="000000" w:themeColor="text1"/>
                <w:kern w:val="24"/>
                <w:sz w:val="18"/>
                <w:lang w:eastAsia="ko-KR"/>
              </w:rPr>
            </w:pPr>
            <w:r>
              <w:rPr>
                <w:rFonts w:ascii="Arial" w:eastAsia="Malgun Gothic" w:hAnsi="Arial" w:hint="eastAsia"/>
                <w:color w:val="000000" w:themeColor="text1"/>
                <w:kern w:val="24"/>
                <w:sz w:val="18"/>
                <w:lang w:eastAsia="ko-KR"/>
              </w:rPr>
              <w:t>8</w:t>
            </w:r>
          </w:p>
        </w:tc>
        <w:tc>
          <w:tcPr>
            <w:tcW w:w="1134" w:type="dxa"/>
          </w:tcPr>
          <w:p w14:paraId="223C39D9"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3" w:type="dxa"/>
          </w:tcPr>
          <w:p w14:paraId="7B83EFA1" w14:textId="5D898FA2" w:rsidR="000639A9" w:rsidRPr="00170797" w:rsidRDefault="00CD7029" w:rsidP="00732CB2">
            <w:pPr>
              <w:keepNext/>
              <w:keepLines/>
              <w:spacing w:after="0"/>
              <w:jc w:val="center"/>
              <w:rPr>
                <w:rFonts w:ascii="Arial" w:hAnsi="Arial"/>
                <w:color w:val="000000" w:themeColor="text1"/>
                <w:kern w:val="24"/>
                <w:sz w:val="18"/>
              </w:rPr>
            </w:pPr>
            <w:r>
              <w:rPr>
                <w:rFonts w:ascii="Arial" w:hAnsi="Arial"/>
                <w:color w:val="000000" w:themeColor="text1"/>
                <w:kern w:val="24"/>
                <w:sz w:val="18"/>
              </w:rPr>
              <w:t>D</w:t>
            </w:r>
            <w:r w:rsidR="000639A9" w:rsidRPr="00170797">
              <w:rPr>
                <w:rFonts w:ascii="Arial" w:hAnsi="Arial"/>
                <w:color w:val="000000" w:themeColor="text1"/>
                <w:kern w:val="24"/>
                <w:sz w:val="18"/>
              </w:rPr>
              <w:t>evice</w:t>
            </w:r>
          </w:p>
        </w:tc>
        <w:tc>
          <w:tcPr>
            <w:tcW w:w="997" w:type="dxa"/>
          </w:tcPr>
          <w:p w14:paraId="0F8CDD5E" w14:textId="77777777" w:rsidR="000639A9" w:rsidRPr="00170797" w:rsidRDefault="000639A9" w:rsidP="00732CB2">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065A5D84" w14:textId="2D070FF5" w:rsidR="000639A9" w:rsidRDefault="000639A9" w:rsidP="000639A9">
      <w:pPr>
        <w:rPr>
          <w:lang w:val="en-US" w:eastAsia="zh-CN"/>
        </w:rPr>
      </w:pPr>
    </w:p>
    <w:p w14:paraId="02FBECC5" w14:textId="1F550251" w:rsidR="009C2AC4" w:rsidRDefault="009C2AC4" w:rsidP="000639A9">
      <w:pPr>
        <w:rPr>
          <w:lang w:val="en-US" w:eastAsia="zh-CN"/>
        </w:rPr>
      </w:pPr>
      <w:r>
        <w:rPr>
          <w:lang w:val="en-US" w:eastAsia="zh-CN"/>
        </w:rPr>
        <w:t xml:space="preserve">Case 7 is identical with case 3 because the </w:t>
      </w:r>
      <w:proofErr w:type="spellStart"/>
      <w:r>
        <w:rPr>
          <w:lang w:val="en-US" w:eastAsia="zh-CN"/>
        </w:rPr>
        <w:t>AIoT</w:t>
      </w:r>
      <w:proofErr w:type="spellEnd"/>
      <w:r>
        <w:rPr>
          <w:lang w:val="en-US" w:eastAsia="zh-CN"/>
        </w:rPr>
        <w:t xml:space="preserve"> reader and NR UE assumptions are the same for the two cases, and this link has no </w:t>
      </w:r>
      <w:r w:rsidR="00465788">
        <w:rPr>
          <w:lang w:val="en-US" w:eastAsia="zh-CN"/>
        </w:rPr>
        <w:t>relationship</w:t>
      </w:r>
      <w:r>
        <w:rPr>
          <w:lang w:val="en-US" w:eastAsia="zh-CN"/>
        </w:rPr>
        <w:t xml:space="preserve"> with </w:t>
      </w:r>
      <w:proofErr w:type="spellStart"/>
      <w:r>
        <w:rPr>
          <w:lang w:val="en-US" w:eastAsia="zh-CN"/>
        </w:rPr>
        <w:t>AIoT</w:t>
      </w:r>
      <w:proofErr w:type="spellEnd"/>
      <w:r>
        <w:rPr>
          <w:lang w:val="en-US" w:eastAsia="zh-CN"/>
        </w:rPr>
        <w:t xml:space="preserve"> device. </w:t>
      </w:r>
      <w:proofErr w:type="gramStart"/>
      <w:r>
        <w:rPr>
          <w:lang w:val="en-US" w:eastAsia="zh-CN"/>
        </w:rPr>
        <w:t>So</w:t>
      </w:r>
      <w:proofErr w:type="gramEnd"/>
      <w:r>
        <w:rPr>
          <w:lang w:val="en-US" w:eastAsia="zh-CN"/>
        </w:rPr>
        <w:t xml:space="preserve"> case 7 can be removed.</w:t>
      </w:r>
    </w:p>
    <w:p w14:paraId="31B6AA41" w14:textId="237C3633" w:rsidR="00FC00AD" w:rsidRPr="00FC00AD" w:rsidRDefault="00FC00AD" w:rsidP="000639A9">
      <w:pPr>
        <w:rPr>
          <w:b/>
          <w:bCs/>
          <w:lang w:val="en-US" w:eastAsia="zh-CN"/>
        </w:rPr>
      </w:pPr>
      <w:r w:rsidRPr="00FC00AD">
        <w:rPr>
          <w:rFonts w:hint="eastAsia"/>
          <w:b/>
          <w:bCs/>
          <w:lang w:val="en-US" w:eastAsia="zh-CN"/>
        </w:rPr>
        <w:t>P</w:t>
      </w:r>
      <w:r w:rsidRPr="00FC00AD">
        <w:rPr>
          <w:b/>
          <w:bCs/>
          <w:lang w:val="en-US" w:eastAsia="zh-CN"/>
        </w:rPr>
        <w:t>roposal</w:t>
      </w:r>
      <w:r w:rsidR="009C2AC4">
        <w:rPr>
          <w:b/>
          <w:bCs/>
          <w:lang w:val="en-US" w:eastAsia="zh-CN"/>
        </w:rPr>
        <w:t xml:space="preserve"> 1</w:t>
      </w:r>
      <w:r w:rsidRPr="00FC00AD">
        <w:rPr>
          <w:b/>
          <w:bCs/>
          <w:lang w:val="en-US" w:eastAsia="zh-CN"/>
        </w:rPr>
        <w:t>: Case 7 is removed because it’s identical with case 3.</w:t>
      </w:r>
    </w:p>
    <w:p w14:paraId="7BBB19A6" w14:textId="6EC7E065" w:rsidR="007B4F04" w:rsidRPr="007B4F04" w:rsidRDefault="007B4F04" w:rsidP="007B4F04">
      <w:pPr>
        <w:rPr>
          <w:lang w:val="en-US" w:eastAsia="zh-CN"/>
        </w:rPr>
      </w:pPr>
      <w:r>
        <w:rPr>
          <w:lang w:val="en-US" w:eastAsia="zh-CN"/>
        </w:rPr>
        <w:t>When the calibration simulation is conducted, we found some simulation assumption may need to be revised.</w:t>
      </w:r>
      <w:r w:rsidR="0036292E">
        <w:rPr>
          <w:lang w:val="en-US" w:eastAsia="zh-CN"/>
        </w:rPr>
        <w:t xml:space="preserve"> </w:t>
      </w:r>
    </w:p>
    <w:p w14:paraId="6C8CA555" w14:textId="605C30E0" w:rsidR="0022503C" w:rsidRPr="00931041" w:rsidRDefault="0022503C" w:rsidP="00931041">
      <w:pPr>
        <w:rPr>
          <w:b/>
          <w:bCs/>
          <w:u w:val="single"/>
          <w:lang w:val="en-US" w:eastAsia="zh-CN"/>
        </w:rPr>
      </w:pPr>
      <w:proofErr w:type="spellStart"/>
      <w:r w:rsidRPr="00931041">
        <w:rPr>
          <w:b/>
          <w:bCs/>
          <w:u w:val="single"/>
          <w:lang w:val="en-US" w:eastAsia="zh-CN"/>
        </w:rPr>
        <w:t>AIoT</w:t>
      </w:r>
      <w:proofErr w:type="spellEnd"/>
      <w:r w:rsidRPr="00931041">
        <w:rPr>
          <w:b/>
          <w:bCs/>
          <w:u w:val="single"/>
          <w:lang w:val="en-US" w:eastAsia="zh-CN"/>
        </w:rPr>
        <w:t xml:space="preserve"> </w:t>
      </w:r>
      <w:r w:rsidR="00073C67">
        <w:rPr>
          <w:b/>
          <w:bCs/>
          <w:u w:val="single"/>
          <w:lang w:val="en-US" w:eastAsia="zh-CN"/>
        </w:rPr>
        <w:t>device</w:t>
      </w:r>
      <w:r w:rsidRPr="00931041">
        <w:rPr>
          <w:b/>
          <w:bCs/>
          <w:u w:val="single"/>
          <w:lang w:val="en-US" w:eastAsia="zh-CN"/>
        </w:rPr>
        <w:t xml:space="preserve"> power control</w:t>
      </w:r>
    </w:p>
    <w:p w14:paraId="2AC8FC9B" w14:textId="158EB210" w:rsidR="007B4F04" w:rsidRDefault="007B4F04" w:rsidP="00931041">
      <w:pPr>
        <w:rPr>
          <w:lang w:eastAsia="zh-CN"/>
        </w:rPr>
      </w:pPr>
      <w:r>
        <w:rPr>
          <w:lang w:eastAsia="zh-CN"/>
        </w:rPr>
        <w:t xml:space="preserve">For the </w:t>
      </w:r>
      <w:proofErr w:type="spellStart"/>
      <w:r>
        <w:rPr>
          <w:lang w:eastAsia="zh-CN"/>
        </w:rPr>
        <w:t>AIoT</w:t>
      </w:r>
      <w:proofErr w:type="spellEnd"/>
      <w:r>
        <w:rPr>
          <w:lang w:eastAsia="zh-CN"/>
        </w:rPr>
        <w:t xml:space="preserve"> device, no power control is used in the calibration. In our preliminary simulation</w:t>
      </w:r>
      <w:r w:rsidR="00626C76">
        <w:rPr>
          <w:lang w:eastAsia="zh-CN"/>
        </w:rPr>
        <w:t xml:space="preserve"> results shown in the following table</w:t>
      </w:r>
      <w:r>
        <w:rPr>
          <w:lang w:eastAsia="zh-CN"/>
        </w:rPr>
        <w:t xml:space="preserve">, </w:t>
      </w:r>
      <w:r w:rsidR="00626C76">
        <w:rPr>
          <w:lang w:eastAsia="zh-CN"/>
        </w:rPr>
        <w:t>severe</w:t>
      </w:r>
      <w:r>
        <w:rPr>
          <w:lang w:eastAsia="zh-CN"/>
        </w:rPr>
        <w:t xml:space="preserve"> </w:t>
      </w:r>
      <w:proofErr w:type="spellStart"/>
      <w:r>
        <w:rPr>
          <w:lang w:eastAsia="zh-CN"/>
        </w:rPr>
        <w:t>AIoT</w:t>
      </w:r>
      <w:proofErr w:type="spellEnd"/>
      <w:r>
        <w:rPr>
          <w:lang w:eastAsia="zh-CN"/>
        </w:rPr>
        <w:t xml:space="preserve"> D2R to NR UL is </w:t>
      </w:r>
      <w:r w:rsidR="00626C76">
        <w:rPr>
          <w:lang w:eastAsia="zh-CN"/>
        </w:rPr>
        <w:t>observed.</w:t>
      </w:r>
    </w:p>
    <w:p w14:paraId="08CB0547" w14:textId="45FD3A0B" w:rsidR="007722DA" w:rsidRPr="007722DA" w:rsidRDefault="00357565" w:rsidP="00357565">
      <w:pPr>
        <w:jc w:val="center"/>
        <w:rPr>
          <w:lang w:eastAsia="zh-CN"/>
        </w:rPr>
      </w:pPr>
      <w:r>
        <w:rPr>
          <w:lang w:eastAsia="zh-CN"/>
        </w:rPr>
        <w:t>Table</w:t>
      </w:r>
      <w:r w:rsidR="00D779E7">
        <w:rPr>
          <w:lang w:eastAsia="zh-CN"/>
        </w:rPr>
        <w:t xml:space="preserve"> 2</w:t>
      </w:r>
      <w:r>
        <w:rPr>
          <w:lang w:eastAsia="zh-CN"/>
        </w:rPr>
        <w:t xml:space="preserve">: NR UL </w:t>
      </w:r>
      <w:proofErr w:type="spellStart"/>
      <w:r>
        <w:rPr>
          <w:lang w:eastAsia="zh-CN"/>
        </w:rPr>
        <w:t>thput</w:t>
      </w:r>
      <w:proofErr w:type="spellEnd"/>
      <w:r>
        <w:rPr>
          <w:lang w:eastAsia="zh-CN"/>
        </w:rPr>
        <w:t xml:space="preserve"> loss results when no </w:t>
      </w:r>
      <w:proofErr w:type="spellStart"/>
      <w:r>
        <w:rPr>
          <w:lang w:eastAsia="zh-CN"/>
        </w:rPr>
        <w:t>AIoT</w:t>
      </w:r>
      <w:proofErr w:type="spellEnd"/>
      <w:r>
        <w:rPr>
          <w:lang w:eastAsia="zh-CN"/>
        </w:rPr>
        <w:t xml:space="preserve"> device power control</w:t>
      </w:r>
    </w:p>
    <w:tbl>
      <w:tblPr>
        <w:tblStyle w:val="aff0"/>
        <w:tblW w:w="0" w:type="auto"/>
        <w:jc w:val="center"/>
        <w:tblLook w:val="04A0" w:firstRow="1" w:lastRow="0" w:firstColumn="1" w:lastColumn="0" w:noHBand="0" w:noVBand="1"/>
      </w:tblPr>
      <w:tblGrid>
        <w:gridCol w:w="1242"/>
        <w:gridCol w:w="1134"/>
        <w:gridCol w:w="2792"/>
        <w:gridCol w:w="2638"/>
        <w:gridCol w:w="1701"/>
      </w:tblGrid>
      <w:tr w:rsidR="00A7389A" w14:paraId="67549F5A" w14:textId="77777777" w:rsidTr="009C2AC4">
        <w:trPr>
          <w:trHeight w:val="629"/>
          <w:jc w:val="center"/>
        </w:trPr>
        <w:tc>
          <w:tcPr>
            <w:tcW w:w="1242" w:type="dxa"/>
            <w:vAlign w:val="center"/>
          </w:tcPr>
          <w:p w14:paraId="22903D51" w14:textId="77777777" w:rsidR="00CD2E45" w:rsidRDefault="00CD2E45" w:rsidP="00900DBD">
            <w:pPr>
              <w:jc w:val="center"/>
            </w:pPr>
            <w:r>
              <w:rPr>
                <w:rFonts w:hint="eastAsia"/>
                <w:lang w:val="en-US" w:eastAsia="zh-CN"/>
              </w:rPr>
              <w:t>Case</w:t>
            </w:r>
          </w:p>
        </w:tc>
        <w:tc>
          <w:tcPr>
            <w:tcW w:w="1134" w:type="dxa"/>
            <w:vAlign w:val="center"/>
          </w:tcPr>
          <w:p w14:paraId="128D140F" w14:textId="77777777" w:rsidR="00CD2E45" w:rsidRDefault="00CD2E45" w:rsidP="00900DBD">
            <w:pPr>
              <w:jc w:val="center"/>
            </w:pPr>
          </w:p>
        </w:tc>
        <w:tc>
          <w:tcPr>
            <w:tcW w:w="2792" w:type="dxa"/>
            <w:vAlign w:val="center"/>
          </w:tcPr>
          <w:p w14:paraId="4FCD48D5" w14:textId="1AB9C5CC" w:rsidR="00CD2E45" w:rsidRPr="00E65036" w:rsidRDefault="00A7389A" w:rsidP="00A7389A">
            <w:pPr>
              <w:jc w:val="center"/>
              <w:rPr>
                <w:sz w:val="18"/>
                <w:szCs w:val="18"/>
              </w:rPr>
            </w:pPr>
            <w:r w:rsidRPr="00E65036">
              <w:rPr>
                <w:rFonts w:ascii="Consolas" w:eastAsia="Consolas" w:hAnsi="Consolas" w:cs="Consolas"/>
                <w:sz w:val="18"/>
                <w:szCs w:val="18"/>
                <w:lang w:val="en-US" w:eastAsia="zh-CN" w:bidi="ar"/>
              </w:rPr>
              <w:t xml:space="preserve">Baseline </w:t>
            </w:r>
            <w:proofErr w:type="spellStart"/>
            <w:r w:rsidRPr="00E65036">
              <w:rPr>
                <w:rFonts w:ascii="Consolas" w:eastAsia="Consolas" w:hAnsi="Consolas" w:cs="Consolas"/>
                <w:sz w:val="18"/>
                <w:szCs w:val="18"/>
                <w:lang w:val="en-US" w:eastAsia="zh-CN" w:bidi="ar"/>
              </w:rPr>
              <w:t>t</w:t>
            </w:r>
            <w:r w:rsidR="00CD2E45" w:rsidRPr="00E65036">
              <w:rPr>
                <w:rFonts w:ascii="Consolas" w:eastAsia="Consolas" w:hAnsi="Consolas" w:cs="Consolas"/>
                <w:sz w:val="18"/>
                <w:szCs w:val="18"/>
                <w:lang w:val="en-US" w:eastAsia="zh-CN" w:bidi="ar"/>
              </w:rPr>
              <w:t>hput</w:t>
            </w:r>
            <w:proofErr w:type="spellEnd"/>
            <w:r w:rsidRPr="00E65036">
              <w:rPr>
                <w:rFonts w:ascii="Consolas" w:eastAsia="Consolas" w:hAnsi="Consolas" w:cs="Consolas"/>
                <w:sz w:val="18"/>
                <w:szCs w:val="18"/>
                <w:lang w:val="en-US" w:eastAsia="zh-CN" w:bidi="ar"/>
              </w:rPr>
              <w:t xml:space="preserve"> </w:t>
            </w:r>
            <w:r w:rsidR="00CD2E45" w:rsidRPr="00E65036">
              <w:rPr>
                <w:rFonts w:ascii="Consolas" w:eastAsia="Consolas" w:hAnsi="Consolas" w:cs="Consolas" w:hint="eastAsia"/>
                <w:sz w:val="18"/>
                <w:szCs w:val="18"/>
                <w:lang w:val="en-US" w:eastAsia="zh-CN" w:bidi="ar"/>
              </w:rPr>
              <w:t>(bit/Hz)</w:t>
            </w:r>
          </w:p>
        </w:tc>
        <w:tc>
          <w:tcPr>
            <w:tcW w:w="2638" w:type="dxa"/>
            <w:vAlign w:val="center"/>
          </w:tcPr>
          <w:p w14:paraId="0FC9798D" w14:textId="0700C0A7" w:rsidR="00CD2E45" w:rsidRPr="00E65036" w:rsidRDefault="00CD2E45" w:rsidP="00A7389A">
            <w:pPr>
              <w:jc w:val="center"/>
              <w:rPr>
                <w:sz w:val="18"/>
                <w:szCs w:val="18"/>
              </w:rPr>
            </w:pPr>
            <w:proofErr w:type="spellStart"/>
            <w:r w:rsidRPr="00E65036">
              <w:rPr>
                <w:rFonts w:ascii="Consolas" w:eastAsia="Consolas" w:hAnsi="Consolas" w:cs="Consolas"/>
                <w:sz w:val="18"/>
                <w:szCs w:val="18"/>
                <w:lang w:val="en-US" w:eastAsia="zh-CN" w:bidi="ar"/>
              </w:rPr>
              <w:t>Thput</w:t>
            </w:r>
            <w:proofErr w:type="spellEnd"/>
            <w:r w:rsidR="00A7389A" w:rsidRPr="00E65036">
              <w:rPr>
                <w:rFonts w:ascii="Consolas" w:eastAsia="Consolas" w:hAnsi="Consolas" w:cs="Consolas"/>
                <w:sz w:val="18"/>
                <w:szCs w:val="18"/>
                <w:lang w:val="en-US" w:eastAsia="zh-CN" w:bidi="ar"/>
              </w:rPr>
              <w:t xml:space="preserve"> with ACI (</w:t>
            </w:r>
            <w:r w:rsidRPr="00E65036">
              <w:rPr>
                <w:rFonts w:ascii="Consolas" w:eastAsia="Consolas" w:hAnsi="Consolas" w:cs="Consolas" w:hint="eastAsia"/>
                <w:sz w:val="18"/>
                <w:szCs w:val="18"/>
                <w:lang w:val="en-US" w:eastAsia="zh-CN" w:bidi="ar"/>
              </w:rPr>
              <w:t>bit/Hz)</w:t>
            </w:r>
          </w:p>
        </w:tc>
        <w:tc>
          <w:tcPr>
            <w:tcW w:w="1701" w:type="dxa"/>
            <w:vAlign w:val="center"/>
          </w:tcPr>
          <w:p w14:paraId="3F48CFB1" w14:textId="25BCE69C" w:rsidR="00CD2E45" w:rsidRPr="00E65036" w:rsidRDefault="00CD2E45" w:rsidP="00900DBD">
            <w:pPr>
              <w:jc w:val="center"/>
              <w:rPr>
                <w:sz w:val="18"/>
                <w:szCs w:val="18"/>
              </w:rPr>
            </w:pPr>
            <w:proofErr w:type="spellStart"/>
            <w:r w:rsidRPr="00E65036">
              <w:rPr>
                <w:rFonts w:ascii="Consolas" w:eastAsia="Consolas" w:hAnsi="Consolas" w:cs="Consolas"/>
                <w:sz w:val="18"/>
                <w:szCs w:val="18"/>
                <w:lang w:val="en-US" w:eastAsia="zh-CN" w:bidi="ar"/>
              </w:rPr>
              <w:t>Thput</w:t>
            </w:r>
            <w:proofErr w:type="spellEnd"/>
            <w:r w:rsidR="00626C76" w:rsidRPr="00E65036">
              <w:rPr>
                <w:rFonts w:ascii="Consolas" w:eastAsia="Consolas" w:hAnsi="Consolas" w:cs="Consolas"/>
                <w:sz w:val="18"/>
                <w:szCs w:val="18"/>
                <w:lang w:val="en-US" w:eastAsia="zh-CN" w:bidi="ar"/>
              </w:rPr>
              <w:t xml:space="preserve"> </w:t>
            </w:r>
            <w:proofErr w:type="gramStart"/>
            <w:r w:rsidRPr="00E65036">
              <w:rPr>
                <w:rFonts w:ascii="Consolas" w:eastAsia="Consolas" w:hAnsi="Consolas" w:cs="Consolas" w:hint="eastAsia"/>
                <w:sz w:val="18"/>
                <w:szCs w:val="18"/>
                <w:lang w:val="en-US" w:eastAsia="zh-CN" w:bidi="ar"/>
              </w:rPr>
              <w:t>loss(</w:t>
            </w:r>
            <w:proofErr w:type="gramEnd"/>
            <w:r w:rsidRPr="00E65036">
              <w:rPr>
                <w:rFonts w:ascii="Consolas" w:eastAsia="Consolas" w:hAnsi="Consolas" w:cs="Consolas" w:hint="eastAsia"/>
                <w:sz w:val="18"/>
                <w:szCs w:val="18"/>
                <w:lang w:val="en-US" w:eastAsia="zh-CN" w:bidi="ar"/>
              </w:rPr>
              <w:t>%)</w:t>
            </w:r>
          </w:p>
        </w:tc>
      </w:tr>
      <w:tr w:rsidR="009C2AC4" w14:paraId="7A92BFAD" w14:textId="77777777" w:rsidTr="009C2AC4">
        <w:trPr>
          <w:jc w:val="center"/>
        </w:trPr>
        <w:tc>
          <w:tcPr>
            <w:tcW w:w="1242" w:type="dxa"/>
            <w:vMerge w:val="restart"/>
            <w:vAlign w:val="center"/>
          </w:tcPr>
          <w:p w14:paraId="347228AC" w14:textId="5242C983" w:rsidR="009C2AC4" w:rsidRDefault="009C2AC4" w:rsidP="009C2AC4">
            <w:pPr>
              <w:jc w:val="center"/>
            </w:pPr>
            <w:r>
              <w:rPr>
                <w:rFonts w:hint="eastAsia"/>
                <w:lang w:val="en-US" w:eastAsia="zh-CN"/>
              </w:rPr>
              <w:t>Case</w:t>
            </w:r>
            <w:r>
              <w:rPr>
                <w:lang w:val="en-US" w:eastAsia="zh-CN"/>
              </w:rPr>
              <w:t xml:space="preserve"> </w:t>
            </w:r>
            <w:r>
              <w:rPr>
                <w:rFonts w:hint="eastAsia"/>
                <w:lang w:val="en-US" w:eastAsia="zh-CN"/>
              </w:rPr>
              <w:t>1</w:t>
            </w:r>
            <w:r>
              <w:rPr>
                <w:lang w:val="en-US" w:eastAsia="zh-CN"/>
              </w:rPr>
              <w:t xml:space="preserve"> </w:t>
            </w:r>
            <w:r w:rsidRPr="009C2AC4">
              <w:rPr>
                <w:lang w:val="en-US" w:eastAsia="zh-CN"/>
              </w:rPr>
              <w:t>Device</w:t>
            </w:r>
            <w:r>
              <w:rPr>
                <w:lang w:val="en-US" w:eastAsia="zh-CN"/>
              </w:rPr>
              <w:t xml:space="preserve"> 2b -&gt; </w:t>
            </w:r>
            <w:r w:rsidRPr="009C2AC4">
              <w:rPr>
                <w:lang w:val="en-US" w:eastAsia="zh-CN"/>
              </w:rPr>
              <w:t>NR UL</w:t>
            </w:r>
          </w:p>
        </w:tc>
        <w:tc>
          <w:tcPr>
            <w:tcW w:w="1134" w:type="dxa"/>
            <w:vAlign w:val="center"/>
          </w:tcPr>
          <w:p w14:paraId="1A8F1452" w14:textId="16353ED8" w:rsidR="009C2AC4" w:rsidRDefault="009C2AC4" w:rsidP="009C2AC4">
            <w:pPr>
              <w:jc w:val="center"/>
            </w:pPr>
            <w:r>
              <w:rPr>
                <w:rFonts w:eastAsiaTheme="minorEastAsia" w:hint="eastAsia"/>
                <w:lang w:val="en-US" w:eastAsia="zh-CN"/>
              </w:rPr>
              <w:t>5</w:t>
            </w:r>
            <w:r>
              <w:rPr>
                <w:rFonts w:ascii="Segoe UI" w:hAnsi="Segoe UI" w:cs="Segoe UI"/>
                <w:shd w:val="clear" w:color="auto" w:fill="FFFFFF"/>
              </w:rPr>
              <w:t>% tile</w:t>
            </w:r>
          </w:p>
        </w:tc>
        <w:tc>
          <w:tcPr>
            <w:tcW w:w="2792" w:type="dxa"/>
            <w:vAlign w:val="center"/>
          </w:tcPr>
          <w:p w14:paraId="7E0B4C5A" w14:textId="27E194F5" w:rsidR="009C2AC4" w:rsidRDefault="009C2AC4" w:rsidP="009C2AC4">
            <w:pPr>
              <w:jc w:val="center"/>
            </w:pPr>
            <w:r>
              <w:rPr>
                <w:rFonts w:hint="eastAsia"/>
              </w:rPr>
              <w:t>0.2781</w:t>
            </w:r>
          </w:p>
        </w:tc>
        <w:tc>
          <w:tcPr>
            <w:tcW w:w="2638" w:type="dxa"/>
            <w:vAlign w:val="center"/>
          </w:tcPr>
          <w:p w14:paraId="127D0C3D" w14:textId="1B282D26" w:rsidR="009C2AC4" w:rsidRDefault="009C2AC4" w:rsidP="009C2AC4">
            <w:pPr>
              <w:jc w:val="center"/>
            </w:pPr>
            <w:r>
              <w:rPr>
                <w:rFonts w:hint="eastAsia"/>
              </w:rPr>
              <w:t>0.2687</w:t>
            </w:r>
          </w:p>
        </w:tc>
        <w:tc>
          <w:tcPr>
            <w:tcW w:w="1701" w:type="dxa"/>
            <w:vAlign w:val="center"/>
          </w:tcPr>
          <w:p w14:paraId="624B373B" w14:textId="3C531D33" w:rsidR="009C2AC4" w:rsidRDefault="009C2AC4" w:rsidP="009C2AC4">
            <w:pPr>
              <w:jc w:val="center"/>
            </w:pPr>
            <w:r>
              <w:rPr>
                <w:rFonts w:hint="eastAsia"/>
              </w:rPr>
              <w:t>3.3779</w:t>
            </w:r>
          </w:p>
        </w:tc>
      </w:tr>
      <w:tr w:rsidR="009C2AC4" w14:paraId="28684AA9" w14:textId="77777777" w:rsidTr="009C2AC4">
        <w:trPr>
          <w:jc w:val="center"/>
        </w:trPr>
        <w:tc>
          <w:tcPr>
            <w:tcW w:w="1242" w:type="dxa"/>
            <w:vMerge/>
            <w:vAlign w:val="center"/>
          </w:tcPr>
          <w:p w14:paraId="6AD0499B" w14:textId="77777777" w:rsidR="009C2AC4" w:rsidRDefault="009C2AC4" w:rsidP="009C2AC4">
            <w:pPr>
              <w:jc w:val="center"/>
            </w:pPr>
          </w:p>
        </w:tc>
        <w:tc>
          <w:tcPr>
            <w:tcW w:w="1134" w:type="dxa"/>
            <w:vAlign w:val="center"/>
          </w:tcPr>
          <w:p w14:paraId="53A49F97" w14:textId="3CC97AE0" w:rsidR="009C2AC4" w:rsidRDefault="009C2AC4" w:rsidP="009C2AC4">
            <w:pPr>
              <w:jc w:val="center"/>
            </w:pPr>
            <w:r>
              <w:rPr>
                <w:rFonts w:eastAsiaTheme="minorEastAsia" w:hint="eastAsia"/>
                <w:lang w:eastAsia="zh-CN"/>
              </w:rPr>
              <w:t>5</w:t>
            </w:r>
            <w:r>
              <w:rPr>
                <w:rFonts w:eastAsiaTheme="minorEastAsia"/>
                <w:lang w:eastAsia="zh-CN"/>
              </w:rPr>
              <w:t>0</w:t>
            </w:r>
            <w:r>
              <w:rPr>
                <w:rFonts w:ascii="Segoe UI" w:hAnsi="Segoe UI" w:cs="Segoe UI"/>
                <w:shd w:val="clear" w:color="auto" w:fill="FFFFFF"/>
              </w:rPr>
              <w:t>% tile</w:t>
            </w:r>
          </w:p>
        </w:tc>
        <w:tc>
          <w:tcPr>
            <w:tcW w:w="2792" w:type="dxa"/>
            <w:vAlign w:val="center"/>
          </w:tcPr>
          <w:p w14:paraId="6D8B4D6D" w14:textId="5AF69B48" w:rsidR="009C2AC4" w:rsidRDefault="009C2AC4" w:rsidP="009C2AC4">
            <w:pPr>
              <w:jc w:val="center"/>
            </w:pPr>
            <w:r>
              <w:rPr>
                <w:rFonts w:hint="eastAsia"/>
              </w:rPr>
              <w:t>0.9192</w:t>
            </w:r>
          </w:p>
        </w:tc>
        <w:tc>
          <w:tcPr>
            <w:tcW w:w="2638" w:type="dxa"/>
            <w:vAlign w:val="center"/>
          </w:tcPr>
          <w:p w14:paraId="14264C2E" w14:textId="188DD558" w:rsidR="009C2AC4" w:rsidRDefault="009C2AC4" w:rsidP="009C2AC4">
            <w:pPr>
              <w:jc w:val="center"/>
            </w:pPr>
            <w:r>
              <w:rPr>
                <w:rFonts w:hint="eastAsia"/>
              </w:rPr>
              <w:t>0.8856</w:t>
            </w:r>
          </w:p>
        </w:tc>
        <w:tc>
          <w:tcPr>
            <w:tcW w:w="1701" w:type="dxa"/>
            <w:vAlign w:val="center"/>
          </w:tcPr>
          <w:p w14:paraId="1C4544AC" w14:textId="33676000" w:rsidR="009C2AC4" w:rsidRDefault="009C2AC4" w:rsidP="009C2AC4">
            <w:pPr>
              <w:jc w:val="center"/>
            </w:pPr>
            <w:r>
              <w:rPr>
                <w:rFonts w:hint="eastAsia"/>
              </w:rPr>
              <w:t>3.6579</w:t>
            </w:r>
          </w:p>
        </w:tc>
      </w:tr>
      <w:tr w:rsidR="009C2AC4" w14:paraId="5030E06D" w14:textId="77777777" w:rsidTr="009C2AC4">
        <w:trPr>
          <w:jc w:val="center"/>
        </w:trPr>
        <w:tc>
          <w:tcPr>
            <w:tcW w:w="1242" w:type="dxa"/>
            <w:vMerge w:val="restart"/>
            <w:vAlign w:val="center"/>
          </w:tcPr>
          <w:p w14:paraId="4404F682" w14:textId="0F5AB295" w:rsidR="009C2AC4" w:rsidRDefault="009C2AC4" w:rsidP="009C2AC4">
            <w:pPr>
              <w:jc w:val="center"/>
            </w:pPr>
            <w:r>
              <w:rPr>
                <w:rFonts w:hint="eastAsia"/>
                <w:lang w:val="en-US" w:eastAsia="zh-CN"/>
              </w:rPr>
              <w:t>Case</w:t>
            </w:r>
            <w:r>
              <w:rPr>
                <w:lang w:val="en-US" w:eastAsia="zh-CN"/>
              </w:rPr>
              <w:t xml:space="preserve"> </w:t>
            </w:r>
            <w:r>
              <w:rPr>
                <w:rFonts w:hint="eastAsia"/>
                <w:lang w:val="en-US" w:eastAsia="zh-CN"/>
              </w:rPr>
              <w:t>5</w:t>
            </w:r>
            <w:r>
              <w:rPr>
                <w:lang w:val="en-US" w:eastAsia="zh-CN"/>
              </w:rPr>
              <w:t xml:space="preserve"> </w:t>
            </w:r>
            <w:r w:rsidRPr="009C2AC4">
              <w:rPr>
                <w:lang w:val="en-US" w:eastAsia="zh-CN"/>
              </w:rPr>
              <w:lastRenderedPageBreak/>
              <w:t>Device</w:t>
            </w:r>
            <w:r>
              <w:rPr>
                <w:lang w:val="en-US" w:eastAsia="zh-CN"/>
              </w:rPr>
              <w:t xml:space="preserve"> C -&gt; </w:t>
            </w:r>
            <w:r w:rsidRPr="009C2AC4">
              <w:rPr>
                <w:lang w:val="en-US" w:eastAsia="zh-CN"/>
              </w:rPr>
              <w:t>NR UL</w:t>
            </w:r>
          </w:p>
        </w:tc>
        <w:tc>
          <w:tcPr>
            <w:tcW w:w="1134" w:type="dxa"/>
            <w:vAlign w:val="center"/>
          </w:tcPr>
          <w:p w14:paraId="0D71AD26" w14:textId="5EC8F0A2" w:rsidR="009C2AC4" w:rsidRDefault="009C2AC4" w:rsidP="009C2AC4">
            <w:pPr>
              <w:jc w:val="center"/>
            </w:pPr>
            <w:r>
              <w:rPr>
                <w:rFonts w:eastAsiaTheme="minorEastAsia" w:hint="eastAsia"/>
                <w:lang w:val="en-US" w:eastAsia="zh-CN"/>
              </w:rPr>
              <w:lastRenderedPageBreak/>
              <w:t>5</w:t>
            </w:r>
            <w:r>
              <w:rPr>
                <w:rFonts w:ascii="Segoe UI" w:hAnsi="Segoe UI" w:cs="Segoe UI"/>
                <w:shd w:val="clear" w:color="auto" w:fill="FFFFFF"/>
              </w:rPr>
              <w:t>% tile</w:t>
            </w:r>
          </w:p>
        </w:tc>
        <w:tc>
          <w:tcPr>
            <w:tcW w:w="2792" w:type="dxa"/>
            <w:vAlign w:val="center"/>
          </w:tcPr>
          <w:p w14:paraId="5D0C4F10" w14:textId="257FBA20" w:rsidR="009C2AC4" w:rsidRDefault="009C2AC4" w:rsidP="009C2AC4">
            <w:pPr>
              <w:jc w:val="center"/>
            </w:pPr>
            <w:r>
              <w:rPr>
                <w:rFonts w:hint="eastAsia"/>
              </w:rPr>
              <w:t>0.2804</w:t>
            </w:r>
          </w:p>
        </w:tc>
        <w:tc>
          <w:tcPr>
            <w:tcW w:w="2638" w:type="dxa"/>
            <w:vAlign w:val="center"/>
          </w:tcPr>
          <w:p w14:paraId="3C4204DC" w14:textId="0D931C1A" w:rsidR="009C2AC4" w:rsidRDefault="009C2AC4" w:rsidP="009C2AC4">
            <w:pPr>
              <w:jc w:val="center"/>
            </w:pPr>
            <w:r>
              <w:rPr>
                <w:rFonts w:hint="eastAsia"/>
              </w:rPr>
              <w:t>0.2243</w:t>
            </w:r>
          </w:p>
        </w:tc>
        <w:tc>
          <w:tcPr>
            <w:tcW w:w="1701" w:type="dxa"/>
            <w:vAlign w:val="center"/>
          </w:tcPr>
          <w:p w14:paraId="4BC142EA" w14:textId="10D74DAF" w:rsidR="009C2AC4" w:rsidRDefault="009C2AC4" w:rsidP="009C2AC4">
            <w:pPr>
              <w:jc w:val="center"/>
            </w:pPr>
            <w:r>
              <w:rPr>
                <w:rFonts w:hint="eastAsia"/>
              </w:rPr>
              <w:t>20.008</w:t>
            </w:r>
          </w:p>
        </w:tc>
      </w:tr>
      <w:tr w:rsidR="009C2AC4" w14:paraId="225D729F" w14:textId="77777777" w:rsidTr="009C2AC4">
        <w:trPr>
          <w:jc w:val="center"/>
        </w:trPr>
        <w:tc>
          <w:tcPr>
            <w:tcW w:w="1242" w:type="dxa"/>
            <w:vMerge/>
            <w:vAlign w:val="center"/>
          </w:tcPr>
          <w:p w14:paraId="7E1E9221" w14:textId="77777777" w:rsidR="009C2AC4" w:rsidRDefault="009C2AC4" w:rsidP="009C2AC4">
            <w:pPr>
              <w:jc w:val="center"/>
            </w:pPr>
          </w:p>
        </w:tc>
        <w:tc>
          <w:tcPr>
            <w:tcW w:w="1134" w:type="dxa"/>
            <w:vAlign w:val="center"/>
          </w:tcPr>
          <w:p w14:paraId="75D908B3" w14:textId="513B523F" w:rsidR="009C2AC4" w:rsidRDefault="009C2AC4" w:rsidP="009C2AC4">
            <w:pPr>
              <w:jc w:val="center"/>
            </w:pPr>
            <w:r>
              <w:rPr>
                <w:rFonts w:eastAsiaTheme="minorEastAsia" w:hint="eastAsia"/>
                <w:lang w:eastAsia="zh-CN"/>
              </w:rPr>
              <w:t>5</w:t>
            </w:r>
            <w:r>
              <w:rPr>
                <w:rFonts w:eastAsiaTheme="minorEastAsia"/>
                <w:lang w:eastAsia="zh-CN"/>
              </w:rPr>
              <w:t>0</w:t>
            </w:r>
            <w:r>
              <w:rPr>
                <w:rFonts w:ascii="Segoe UI" w:hAnsi="Segoe UI" w:cs="Segoe UI"/>
                <w:shd w:val="clear" w:color="auto" w:fill="FFFFFF"/>
              </w:rPr>
              <w:t>% tile</w:t>
            </w:r>
          </w:p>
        </w:tc>
        <w:tc>
          <w:tcPr>
            <w:tcW w:w="2792" w:type="dxa"/>
            <w:vAlign w:val="center"/>
          </w:tcPr>
          <w:p w14:paraId="222FC007" w14:textId="5EEF1646" w:rsidR="009C2AC4" w:rsidRDefault="009C2AC4" w:rsidP="009C2AC4">
            <w:pPr>
              <w:jc w:val="center"/>
            </w:pPr>
            <w:r>
              <w:rPr>
                <w:rFonts w:hint="eastAsia"/>
              </w:rPr>
              <w:t>0.9178</w:t>
            </w:r>
          </w:p>
        </w:tc>
        <w:tc>
          <w:tcPr>
            <w:tcW w:w="2638" w:type="dxa"/>
            <w:vAlign w:val="center"/>
          </w:tcPr>
          <w:p w14:paraId="1CE68FE8" w14:textId="61A87BC5" w:rsidR="009C2AC4" w:rsidRDefault="009C2AC4" w:rsidP="009C2AC4">
            <w:pPr>
              <w:jc w:val="center"/>
            </w:pPr>
            <w:r>
              <w:rPr>
                <w:rFonts w:hint="eastAsia"/>
              </w:rPr>
              <w:t>0.8171</w:t>
            </w:r>
          </w:p>
        </w:tc>
        <w:tc>
          <w:tcPr>
            <w:tcW w:w="1701" w:type="dxa"/>
            <w:vAlign w:val="center"/>
          </w:tcPr>
          <w:p w14:paraId="542B7612" w14:textId="1AEBA3D9" w:rsidR="009C2AC4" w:rsidRDefault="009C2AC4" w:rsidP="009C2AC4">
            <w:pPr>
              <w:jc w:val="center"/>
            </w:pPr>
            <w:r>
              <w:rPr>
                <w:rFonts w:hint="eastAsia"/>
              </w:rPr>
              <w:t>10.9737</w:t>
            </w:r>
          </w:p>
        </w:tc>
      </w:tr>
    </w:tbl>
    <w:p w14:paraId="76030EAE" w14:textId="5AE7AAD7" w:rsidR="00CD2E45" w:rsidRDefault="00CD2E45" w:rsidP="00CD2E45"/>
    <w:p w14:paraId="660FDF4E" w14:textId="51AC7A05" w:rsidR="007B4F04" w:rsidRDefault="00626C76" w:rsidP="00931041">
      <w:pPr>
        <w:rPr>
          <w:lang w:eastAsia="zh-CN"/>
        </w:rPr>
      </w:pPr>
      <w:r>
        <w:rPr>
          <w:rFonts w:hint="eastAsia"/>
          <w:lang w:eastAsia="zh-CN"/>
        </w:rPr>
        <w:t>W</w:t>
      </w:r>
      <w:r>
        <w:rPr>
          <w:lang w:eastAsia="zh-CN"/>
        </w:rPr>
        <w:t>hen the device is near NR BS, if there’s no power control, the adjacent channel noise is very large that interferes the small received signal in NR Rx side. On the other hand, f</w:t>
      </w:r>
      <w:r w:rsidR="007B4F04">
        <w:rPr>
          <w:lang w:eastAsia="zh-CN"/>
        </w:rPr>
        <w:t xml:space="preserve">rom the energy saving aspect, power control for </w:t>
      </w:r>
      <w:proofErr w:type="spellStart"/>
      <w:r w:rsidR="007B4F04">
        <w:rPr>
          <w:lang w:eastAsia="zh-CN"/>
        </w:rPr>
        <w:t>AIoT</w:t>
      </w:r>
      <w:proofErr w:type="spellEnd"/>
      <w:r w:rsidR="007B4F04">
        <w:rPr>
          <w:lang w:eastAsia="zh-CN"/>
        </w:rPr>
        <w:t xml:space="preserve"> device is also </w:t>
      </w:r>
      <w:r>
        <w:rPr>
          <w:lang w:eastAsia="zh-CN"/>
        </w:rPr>
        <w:t>necessary</w:t>
      </w:r>
      <w:r w:rsidR="007B4F04">
        <w:rPr>
          <w:lang w:eastAsia="zh-CN"/>
        </w:rPr>
        <w:t xml:space="preserve">. </w:t>
      </w:r>
      <w:r w:rsidR="009C2AC4">
        <w:rPr>
          <w:lang w:eastAsia="zh-CN"/>
        </w:rPr>
        <w:t>We propose</w:t>
      </w:r>
      <w:r w:rsidR="007B4F04">
        <w:rPr>
          <w:lang w:eastAsia="zh-CN"/>
        </w:rPr>
        <w:t xml:space="preserve"> to use power control </w:t>
      </w:r>
      <w:r>
        <w:rPr>
          <w:lang w:eastAsia="zh-CN"/>
        </w:rPr>
        <w:t>in the co-existence simulation.</w:t>
      </w:r>
    </w:p>
    <w:p w14:paraId="5EDF4DC5" w14:textId="7F726057" w:rsidR="00703FD1" w:rsidRDefault="007B4F04" w:rsidP="00931041">
      <w:pPr>
        <w:rPr>
          <w:b/>
          <w:bCs/>
          <w:lang w:eastAsia="zh-CN"/>
        </w:rPr>
      </w:pPr>
      <w:r w:rsidRPr="00A7389A">
        <w:rPr>
          <w:b/>
          <w:bCs/>
          <w:sz w:val="22"/>
          <w:szCs w:val="22"/>
          <w:lang w:eastAsia="zh-CN"/>
        </w:rPr>
        <w:t xml:space="preserve">Proposal </w:t>
      </w:r>
      <w:r w:rsidR="002F7EC1">
        <w:rPr>
          <w:b/>
          <w:bCs/>
          <w:sz w:val="22"/>
          <w:szCs w:val="22"/>
          <w:lang w:eastAsia="zh-CN"/>
        </w:rPr>
        <w:t>2</w:t>
      </w:r>
      <w:r w:rsidRPr="00A7389A">
        <w:rPr>
          <w:b/>
          <w:bCs/>
          <w:sz w:val="22"/>
          <w:szCs w:val="22"/>
          <w:lang w:eastAsia="zh-CN"/>
        </w:rPr>
        <w:t xml:space="preserve">: Power control is used for </w:t>
      </w:r>
      <w:proofErr w:type="spellStart"/>
      <w:r w:rsidRPr="00A7389A">
        <w:rPr>
          <w:b/>
          <w:bCs/>
          <w:sz w:val="22"/>
          <w:szCs w:val="22"/>
          <w:lang w:eastAsia="zh-CN"/>
        </w:rPr>
        <w:t>AIoT</w:t>
      </w:r>
      <w:proofErr w:type="spellEnd"/>
      <w:r w:rsidRPr="00A7389A">
        <w:rPr>
          <w:b/>
          <w:bCs/>
          <w:sz w:val="22"/>
          <w:szCs w:val="22"/>
          <w:lang w:eastAsia="zh-CN"/>
        </w:rPr>
        <w:t xml:space="preserve"> device</w:t>
      </w:r>
      <w:r w:rsidR="00626C76">
        <w:rPr>
          <w:b/>
          <w:bCs/>
          <w:sz w:val="22"/>
          <w:szCs w:val="22"/>
          <w:lang w:eastAsia="zh-CN"/>
        </w:rPr>
        <w:t xml:space="preserve"> D2R signal</w:t>
      </w:r>
      <w:r w:rsidRPr="00A7389A">
        <w:rPr>
          <w:b/>
          <w:bCs/>
          <w:sz w:val="22"/>
          <w:szCs w:val="22"/>
          <w:lang w:eastAsia="zh-CN"/>
        </w:rPr>
        <w:t>.</w:t>
      </w:r>
      <w:r w:rsidR="00626C76" w:rsidRPr="00626C76">
        <w:rPr>
          <w:b/>
          <w:bCs/>
          <w:lang w:eastAsia="zh-CN"/>
        </w:rPr>
        <w:t xml:space="preserve"> </w:t>
      </w:r>
    </w:p>
    <w:p w14:paraId="48AC238F" w14:textId="1426184D" w:rsidR="00626C76" w:rsidRPr="008120F9" w:rsidRDefault="00AF556E" w:rsidP="00626C76">
      <w:pPr>
        <w:overflowPunct w:val="0"/>
        <w:autoSpaceDE w:val="0"/>
        <w:autoSpaceDN w:val="0"/>
        <w:adjustRightInd w:val="0"/>
        <w:spacing w:before="80" w:after="80"/>
        <w:ind w:left="400" w:hangingChars="200" w:hanging="400"/>
        <w:textAlignment w:val="baseline"/>
        <w:rPr>
          <w:b/>
          <w:bCs/>
          <w:lang w:val="en-US" w:eastAsia="zh-CN"/>
        </w:rPr>
      </w:pPr>
      <w:r w:rsidRPr="00AF556E">
        <w:rPr>
          <w:rFonts w:eastAsia="等线"/>
          <w:lang w:eastAsia="zh-CN"/>
        </w:rPr>
        <w:t xml:space="preserve">For the power control model, </w:t>
      </w:r>
      <w:r w:rsidR="00626C76" w:rsidRPr="00AF556E">
        <w:rPr>
          <w:rFonts w:eastAsia="等线"/>
          <w:lang w:eastAsia="zh-CN"/>
        </w:rPr>
        <w:t>NR UE power control model can be a candidate</w:t>
      </w:r>
      <w:r w:rsidRPr="00AF556E">
        <w:rPr>
          <w:rFonts w:eastAsia="等线"/>
          <w:lang w:eastAsia="zh-CN"/>
        </w:rPr>
        <w:t>,</w:t>
      </w:r>
      <w:r w:rsidR="00626C76" w:rsidRPr="00AF556E">
        <w:rPr>
          <w:rFonts w:eastAsia="等线"/>
          <w:lang w:eastAsia="zh-CN"/>
        </w:rPr>
        <w:t xml:space="preserve"> </w:t>
      </w:r>
      <w:proofErr w:type="gramStart"/>
      <w:r w:rsidR="00626C76" w:rsidRPr="00AF556E">
        <w:rPr>
          <w:rFonts w:eastAsia="等线"/>
          <w:lang w:eastAsia="zh-CN"/>
        </w:rPr>
        <w:t>i.e.</w:t>
      </w:r>
      <w:proofErr w:type="gramEnd"/>
      <w:r w:rsidR="00626C76" w:rsidRPr="008120F9">
        <w:rPr>
          <w:rFonts w:eastAsia="等线"/>
          <w:b/>
          <w:bCs/>
          <w:lang w:eastAsia="zh-CN"/>
        </w:rPr>
        <w:t xml:space="preserve"> </w:t>
      </w:r>
      <w:r w:rsidR="00626C76" w:rsidRPr="008120F9">
        <w:rPr>
          <w:b/>
          <w:bCs/>
          <w:position w:val="-40"/>
        </w:rPr>
        <w:object w:dxaOrig="4099" w:dyaOrig="920" w14:anchorId="6EFB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41.25pt" o:ole="" fillcolor="#0c9">
            <v:imagedata r:id="rId8" o:title=""/>
          </v:shape>
          <o:OLEObject Type="Embed" ProgID="Equation.3" ShapeID="_x0000_i1025" DrawAspect="Content" ObjectID="_1824053612" r:id="rId9"/>
        </w:object>
      </w:r>
    </w:p>
    <w:p w14:paraId="30C79359" w14:textId="69FC0C6F" w:rsidR="00523EAE" w:rsidRDefault="00AF556E" w:rsidP="00931041">
      <w:pPr>
        <w:rPr>
          <w:sz w:val="22"/>
          <w:szCs w:val="22"/>
          <w:lang w:eastAsia="zh-CN"/>
        </w:rPr>
      </w:pPr>
      <w:r>
        <w:rPr>
          <w:sz w:val="22"/>
          <w:szCs w:val="22"/>
          <w:lang w:val="en-US" w:eastAsia="zh-CN"/>
        </w:rPr>
        <w:t>However, if this model is used</w:t>
      </w:r>
      <w:r w:rsidR="00626C76" w:rsidRPr="00626C76">
        <w:rPr>
          <w:sz w:val="22"/>
          <w:szCs w:val="22"/>
          <w:lang w:val="en-US" w:eastAsia="zh-CN"/>
        </w:rPr>
        <w:t xml:space="preserve">, </w:t>
      </w:r>
      <w:r w:rsidR="00523EAE">
        <w:rPr>
          <w:rFonts w:eastAsia="等线"/>
          <w:lang w:eastAsia="zh-CN"/>
        </w:rPr>
        <w:t xml:space="preserve">the device MOP and minimum output power should be decided, and also </w:t>
      </w:r>
      <w:proofErr w:type="spellStart"/>
      <w:r w:rsidR="00523EAE" w:rsidRPr="00121E02">
        <w:t>CL</w:t>
      </w:r>
      <w:r w:rsidR="00523EAE" w:rsidRPr="00121E02">
        <w:rPr>
          <w:vertAlign w:val="subscript"/>
        </w:rPr>
        <w:t>x-ile</w:t>
      </w:r>
      <w:proofErr w:type="spellEnd"/>
      <w:r w:rsidR="00523EAE">
        <w:t xml:space="preserve"> should be derived. Usually, the minimum output power is derived from system analysis and considering the device RF capability. MOP can use the same value in the simulation. </w:t>
      </w:r>
      <w:r>
        <w:t xml:space="preserve">The derivation of </w:t>
      </w:r>
      <w:proofErr w:type="spellStart"/>
      <w:r w:rsidR="00523EAE" w:rsidRPr="00121E02">
        <w:t>CL</w:t>
      </w:r>
      <w:r w:rsidR="00523EAE" w:rsidRPr="00121E02">
        <w:rPr>
          <w:vertAlign w:val="subscript"/>
        </w:rPr>
        <w:t>x-ile</w:t>
      </w:r>
      <w:proofErr w:type="spellEnd"/>
      <w:r w:rsidR="00523EAE">
        <w:t xml:space="preserve"> </w:t>
      </w:r>
      <w:r>
        <w:t>needs SNR target to calculate the maximum CL.</w:t>
      </w:r>
      <w:r w:rsidR="00FE3482">
        <w:t xml:space="preserve"> </w:t>
      </w:r>
      <w:r>
        <w:rPr>
          <w:sz w:val="22"/>
          <w:szCs w:val="22"/>
          <w:lang w:eastAsia="zh-CN"/>
        </w:rPr>
        <w:t xml:space="preserve">A temperate solution can be that </w:t>
      </w:r>
      <w:r w:rsidR="00FE3482">
        <w:rPr>
          <w:sz w:val="22"/>
          <w:szCs w:val="22"/>
          <w:lang w:eastAsia="zh-CN"/>
        </w:rPr>
        <w:t>R19 SNR assumption in co-existence simulation is used as the starting point to continue the simulation. It can be revisited and aligned offline if some RAN1 references can be found.</w:t>
      </w:r>
    </w:p>
    <w:p w14:paraId="0575ECD9" w14:textId="73DDCDC6" w:rsidR="00FE3482" w:rsidRPr="00FE3482" w:rsidRDefault="00FE3482" w:rsidP="00931041">
      <w:pPr>
        <w:rPr>
          <w:b/>
          <w:bCs/>
          <w:sz w:val="22"/>
          <w:szCs w:val="22"/>
          <w:lang w:eastAsia="zh-CN"/>
        </w:rPr>
      </w:pPr>
      <w:r w:rsidRPr="00FE3482">
        <w:rPr>
          <w:b/>
          <w:bCs/>
          <w:sz w:val="22"/>
          <w:szCs w:val="22"/>
          <w:lang w:eastAsia="zh-CN"/>
        </w:rPr>
        <w:t>Proposal</w:t>
      </w:r>
      <w:r w:rsidR="00781F09">
        <w:rPr>
          <w:b/>
          <w:bCs/>
          <w:sz w:val="22"/>
          <w:szCs w:val="22"/>
          <w:lang w:eastAsia="zh-CN"/>
        </w:rPr>
        <w:t xml:space="preserve"> </w:t>
      </w:r>
      <w:r w:rsidR="002F7EC1">
        <w:rPr>
          <w:b/>
          <w:bCs/>
          <w:sz w:val="22"/>
          <w:szCs w:val="22"/>
          <w:lang w:eastAsia="zh-CN"/>
        </w:rPr>
        <w:t>3</w:t>
      </w:r>
      <w:r w:rsidRPr="00FE3482">
        <w:rPr>
          <w:b/>
          <w:bCs/>
          <w:sz w:val="22"/>
          <w:szCs w:val="22"/>
          <w:lang w:eastAsia="zh-CN"/>
        </w:rPr>
        <w:t xml:space="preserve">: The following power control model for device D2R signal is </w:t>
      </w:r>
      <w:r>
        <w:rPr>
          <w:b/>
          <w:bCs/>
          <w:sz w:val="22"/>
          <w:szCs w:val="22"/>
          <w:lang w:eastAsia="zh-CN"/>
        </w:rPr>
        <w:t>used for RAN4 co-existence simulation.</w:t>
      </w:r>
    </w:p>
    <w:p w14:paraId="548324E1" w14:textId="6855F3B9" w:rsidR="00FE3482" w:rsidRDefault="00FE3482" w:rsidP="00931041">
      <w:pPr>
        <w:rPr>
          <w:b/>
          <w:bCs/>
        </w:rPr>
      </w:pPr>
      <w:r w:rsidRPr="00FE3482">
        <w:rPr>
          <w:b/>
          <w:bCs/>
          <w:position w:val="-40"/>
        </w:rPr>
        <w:object w:dxaOrig="4099" w:dyaOrig="920" w14:anchorId="462AA607">
          <v:shape id="_x0000_i1026" type="#_x0000_t75" style="width:182.25pt;height:41.25pt" o:ole="" fillcolor="#0c9">
            <v:imagedata r:id="rId8" o:title=""/>
          </v:shape>
          <o:OLEObject Type="Embed" ProgID="Equation.3" ShapeID="_x0000_i1026" DrawAspect="Content" ObjectID="_1824053613" r:id="rId10"/>
        </w:object>
      </w:r>
    </w:p>
    <w:p w14:paraId="4473EBE1" w14:textId="7774AAE4" w:rsidR="00FE3482" w:rsidRPr="00FE3482" w:rsidRDefault="00FE3482" w:rsidP="00931041">
      <w:pPr>
        <w:rPr>
          <w:b/>
          <w:bCs/>
          <w:sz w:val="22"/>
          <w:szCs w:val="22"/>
          <w:lang w:eastAsia="zh-CN"/>
        </w:rPr>
      </w:pPr>
      <w:r w:rsidRPr="00FE3482">
        <w:rPr>
          <w:rFonts w:hint="eastAsia"/>
          <w:b/>
          <w:bCs/>
          <w:lang w:eastAsia="zh-CN"/>
        </w:rPr>
        <w:t>P</w:t>
      </w:r>
      <w:r w:rsidRPr="00FE3482">
        <w:rPr>
          <w:b/>
          <w:bCs/>
          <w:lang w:eastAsia="zh-CN"/>
        </w:rPr>
        <w:t xml:space="preserve">roposal </w:t>
      </w:r>
      <w:r w:rsidR="002F7EC1">
        <w:rPr>
          <w:b/>
          <w:bCs/>
          <w:lang w:eastAsia="zh-CN"/>
        </w:rPr>
        <w:t>4</w:t>
      </w:r>
      <w:r w:rsidRPr="00FE3482">
        <w:rPr>
          <w:b/>
          <w:bCs/>
          <w:lang w:eastAsia="zh-CN"/>
        </w:rPr>
        <w:t xml:space="preserve">: </w:t>
      </w:r>
      <w:r w:rsidRPr="00FE3482">
        <w:rPr>
          <w:b/>
          <w:bCs/>
          <w:sz w:val="22"/>
          <w:szCs w:val="22"/>
          <w:lang w:eastAsia="zh-CN"/>
        </w:rPr>
        <w:t>R19 SNR assumption in co-existence simulation is used as the starting point to continue the discussion and simulation. It can be revisited if there’s any RAN1 agreements.</w:t>
      </w:r>
    </w:p>
    <w:p w14:paraId="155C9F40" w14:textId="77777777" w:rsidR="00E23258" w:rsidRPr="00931041" w:rsidRDefault="00E23258" w:rsidP="00E23258">
      <w:pPr>
        <w:rPr>
          <w:b/>
          <w:bCs/>
          <w:u w:val="single"/>
          <w:lang w:val="en-US" w:eastAsia="zh-CN"/>
        </w:rPr>
      </w:pPr>
      <w:r>
        <w:rPr>
          <w:rFonts w:hint="eastAsia"/>
          <w:b/>
          <w:bCs/>
          <w:u w:val="single"/>
          <w:lang w:val="en-US" w:eastAsia="zh-CN"/>
        </w:rPr>
        <w:t>N</w:t>
      </w:r>
      <w:r>
        <w:rPr>
          <w:b/>
          <w:bCs/>
          <w:u w:val="single"/>
          <w:lang w:val="en-US" w:eastAsia="zh-CN"/>
        </w:rPr>
        <w:t>R UE ACLR model</w:t>
      </w:r>
    </w:p>
    <w:p w14:paraId="7E60A7C1" w14:textId="4E2F5094" w:rsidR="00E23258" w:rsidRDefault="007722DA" w:rsidP="00E23258">
      <w:pPr>
        <w:rPr>
          <w:lang w:val="en-US" w:eastAsia="zh-CN"/>
        </w:rPr>
      </w:pPr>
      <w:r>
        <w:rPr>
          <w:lang w:val="en-US" w:eastAsia="zh-CN"/>
        </w:rPr>
        <w:t>1 step f</w:t>
      </w:r>
      <w:r w:rsidR="00E23258">
        <w:rPr>
          <w:lang w:val="en-US" w:eastAsia="zh-CN"/>
        </w:rPr>
        <w:t xml:space="preserve">lat ACLR model is assumed in the calibration that any frequency ranges outside the wanted signal suffer the same PSD level interference with the adjacent channel. This model introduces more interference than the real UE </w:t>
      </w:r>
      <w:r>
        <w:rPr>
          <w:lang w:val="en-US" w:eastAsia="zh-CN"/>
        </w:rPr>
        <w:t>performance</w:t>
      </w:r>
      <w:r w:rsidR="00E23258">
        <w:rPr>
          <w:lang w:val="en-US" w:eastAsia="zh-CN"/>
        </w:rPr>
        <w:t xml:space="preserve"> because the 2</w:t>
      </w:r>
      <w:r w:rsidR="00E23258" w:rsidRPr="00E23258">
        <w:rPr>
          <w:vertAlign w:val="superscript"/>
          <w:lang w:val="en-US" w:eastAsia="zh-CN"/>
        </w:rPr>
        <w:t>nd</w:t>
      </w:r>
      <w:r w:rsidR="00E23258">
        <w:rPr>
          <w:lang w:val="en-US" w:eastAsia="zh-CN"/>
        </w:rPr>
        <w:t xml:space="preserve"> adjacent channel </w:t>
      </w:r>
      <w:r>
        <w:rPr>
          <w:lang w:val="en-US" w:eastAsia="zh-CN"/>
        </w:rPr>
        <w:t xml:space="preserve">emission </w:t>
      </w:r>
      <w:r w:rsidR="00E23258">
        <w:rPr>
          <w:lang w:val="en-US" w:eastAsia="zh-CN"/>
        </w:rPr>
        <w:t xml:space="preserve">can be </w:t>
      </w:r>
      <w:r>
        <w:rPr>
          <w:lang w:val="en-US" w:eastAsia="zh-CN"/>
        </w:rPr>
        <w:t>lower than the 1</w:t>
      </w:r>
      <w:r w:rsidRPr="007722DA">
        <w:rPr>
          <w:vertAlign w:val="superscript"/>
          <w:lang w:val="en-US" w:eastAsia="zh-CN"/>
        </w:rPr>
        <w:t>st</w:t>
      </w:r>
      <w:r>
        <w:rPr>
          <w:lang w:val="en-US" w:eastAsia="zh-CN"/>
        </w:rPr>
        <w:t xml:space="preserve"> adjacent channel. </w:t>
      </w:r>
      <w:r w:rsidR="009C2AC4">
        <w:rPr>
          <w:lang w:val="en-US" w:eastAsia="zh-CN"/>
        </w:rPr>
        <w:t>According to our initial simulation results, u</w:t>
      </w:r>
      <w:r>
        <w:rPr>
          <w:lang w:val="en-US" w:eastAsia="zh-CN"/>
        </w:rPr>
        <w:t xml:space="preserve">sing the 1 step flat ACLR model, more than 1 dB SINR degradation is observed at </w:t>
      </w:r>
      <w:proofErr w:type="spellStart"/>
      <w:r>
        <w:rPr>
          <w:lang w:val="en-US" w:eastAsia="zh-CN"/>
        </w:rPr>
        <w:t>AIoT</w:t>
      </w:r>
      <w:proofErr w:type="spellEnd"/>
      <w:r>
        <w:rPr>
          <w:lang w:val="en-US" w:eastAsia="zh-CN"/>
        </w:rPr>
        <w:t xml:space="preserve"> Rx side. If 2 step ACLR model is used, the SINR degradation is decreased.</w:t>
      </w:r>
    </w:p>
    <w:p w14:paraId="7C5BEC2B" w14:textId="1EA88E9E" w:rsidR="007722DA" w:rsidRDefault="007722DA" w:rsidP="007722DA">
      <w:pPr>
        <w:jc w:val="center"/>
        <w:rPr>
          <w:lang w:val="en-US" w:eastAsia="zh-CN"/>
        </w:rPr>
      </w:pPr>
      <w:r>
        <w:rPr>
          <w:lang w:val="en-US" w:eastAsia="zh-CN"/>
        </w:rPr>
        <w:t xml:space="preserve">Table </w:t>
      </w:r>
      <w:r w:rsidR="00D779E7">
        <w:rPr>
          <w:lang w:val="en-US" w:eastAsia="zh-CN"/>
        </w:rPr>
        <w:t>3</w:t>
      </w:r>
      <w:r>
        <w:rPr>
          <w:lang w:val="en-US" w:eastAsia="zh-CN"/>
        </w:rPr>
        <w:t xml:space="preserve">: </w:t>
      </w:r>
      <w:proofErr w:type="spellStart"/>
      <w:r>
        <w:rPr>
          <w:lang w:val="en-US" w:eastAsia="zh-CN"/>
        </w:rPr>
        <w:t>AIoT</w:t>
      </w:r>
      <w:proofErr w:type="spellEnd"/>
      <w:r>
        <w:rPr>
          <w:lang w:val="en-US" w:eastAsia="zh-CN"/>
        </w:rPr>
        <w:t xml:space="preserve"> SINR degradation results for two different NR UE ACLR model</w:t>
      </w:r>
    </w:p>
    <w:tbl>
      <w:tblPr>
        <w:tblStyle w:val="aff0"/>
        <w:tblW w:w="0" w:type="auto"/>
        <w:tblLook w:val="04A0" w:firstRow="1" w:lastRow="0" w:firstColumn="1" w:lastColumn="0" w:noHBand="0" w:noVBand="1"/>
      </w:tblPr>
      <w:tblGrid>
        <w:gridCol w:w="1704"/>
        <w:gridCol w:w="1098"/>
        <w:gridCol w:w="2126"/>
        <w:gridCol w:w="2271"/>
        <w:gridCol w:w="2416"/>
      </w:tblGrid>
      <w:tr w:rsidR="00E23258" w14:paraId="0D3F2932" w14:textId="77777777" w:rsidTr="00732CB2">
        <w:tc>
          <w:tcPr>
            <w:tcW w:w="1704" w:type="dxa"/>
            <w:vAlign w:val="center"/>
          </w:tcPr>
          <w:p w14:paraId="20FF05F8" w14:textId="77777777" w:rsidR="00E23258" w:rsidRDefault="00E23258" w:rsidP="00732CB2">
            <w:pPr>
              <w:jc w:val="center"/>
            </w:pPr>
            <w:r>
              <w:rPr>
                <w:rFonts w:hint="eastAsia"/>
                <w:lang w:val="en-US" w:eastAsia="zh-CN"/>
              </w:rPr>
              <w:t>Case</w:t>
            </w:r>
          </w:p>
        </w:tc>
        <w:tc>
          <w:tcPr>
            <w:tcW w:w="1098" w:type="dxa"/>
            <w:vAlign w:val="center"/>
          </w:tcPr>
          <w:p w14:paraId="7294C0B3" w14:textId="77777777" w:rsidR="00E23258" w:rsidRDefault="00E23258" w:rsidP="00732CB2">
            <w:pPr>
              <w:jc w:val="center"/>
            </w:pPr>
          </w:p>
        </w:tc>
        <w:tc>
          <w:tcPr>
            <w:tcW w:w="2126" w:type="dxa"/>
            <w:vAlign w:val="center"/>
          </w:tcPr>
          <w:p w14:paraId="4FB1896A" w14:textId="77777777" w:rsidR="00E23258" w:rsidRPr="00A7389A" w:rsidRDefault="00E23258" w:rsidP="00732CB2">
            <w:pPr>
              <w:jc w:val="center"/>
            </w:pPr>
            <w:proofErr w:type="spellStart"/>
            <w:r w:rsidRPr="00A7389A">
              <w:rPr>
                <w:rFonts w:ascii="Consolas" w:eastAsia="Consolas" w:hAnsi="Consolas" w:cs="Consolas"/>
                <w:lang w:val="en-US" w:eastAsia="zh-CN" w:bidi="ar"/>
              </w:rPr>
              <w:t>SINR_baseline</w:t>
            </w:r>
            <w:proofErr w:type="spellEnd"/>
            <w:r w:rsidRPr="00A7389A">
              <w:rPr>
                <w:rFonts w:ascii="Consolas" w:eastAsia="Consolas" w:hAnsi="Consolas" w:cs="Consolas" w:hint="eastAsia"/>
                <w:lang w:val="en-US" w:eastAsia="zh-CN" w:bidi="ar"/>
              </w:rPr>
              <w:t>(dB)</w:t>
            </w:r>
          </w:p>
        </w:tc>
        <w:tc>
          <w:tcPr>
            <w:tcW w:w="2271" w:type="dxa"/>
            <w:vAlign w:val="center"/>
          </w:tcPr>
          <w:p w14:paraId="68F1810C" w14:textId="77777777" w:rsidR="00E23258" w:rsidRPr="00A7389A" w:rsidRDefault="00E23258" w:rsidP="00732CB2">
            <w:pPr>
              <w:jc w:val="center"/>
            </w:pPr>
            <w:r w:rsidRPr="00A7389A">
              <w:rPr>
                <w:rFonts w:ascii="Consolas" w:eastAsia="Consolas" w:hAnsi="Consolas" w:cs="Consolas"/>
                <w:lang w:val="en-US" w:eastAsia="zh-CN" w:bidi="ar"/>
              </w:rPr>
              <w:t>SINR with ACI</w:t>
            </w:r>
            <w:r w:rsidRPr="00A7389A">
              <w:rPr>
                <w:rFonts w:ascii="Consolas" w:eastAsia="Consolas" w:hAnsi="Consolas" w:cs="Consolas" w:hint="eastAsia"/>
                <w:lang w:val="en-US" w:eastAsia="zh-CN" w:bidi="ar"/>
              </w:rPr>
              <w:t xml:space="preserve"> (dB)</w:t>
            </w:r>
          </w:p>
        </w:tc>
        <w:tc>
          <w:tcPr>
            <w:tcW w:w="2416" w:type="dxa"/>
            <w:vAlign w:val="center"/>
          </w:tcPr>
          <w:p w14:paraId="13F08586" w14:textId="77777777" w:rsidR="00E23258" w:rsidRPr="00A7389A" w:rsidRDefault="00E23258" w:rsidP="00732CB2">
            <w:pPr>
              <w:jc w:val="center"/>
            </w:pPr>
            <w:proofErr w:type="spellStart"/>
            <w:r w:rsidRPr="00A7389A">
              <w:rPr>
                <w:rFonts w:ascii="Consolas" w:eastAsia="Consolas" w:hAnsi="Consolas" w:cs="Consolas"/>
                <w:lang w:val="en-US" w:eastAsia="zh-CN" w:bidi="ar"/>
              </w:rPr>
              <w:t>SINR_degradation</w:t>
            </w:r>
            <w:proofErr w:type="spellEnd"/>
            <w:r w:rsidRPr="00A7389A">
              <w:rPr>
                <w:rFonts w:ascii="Consolas" w:eastAsia="Consolas" w:hAnsi="Consolas" w:cs="Consolas" w:hint="eastAsia"/>
                <w:lang w:val="en-US" w:eastAsia="zh-CN" w:bidi="ar"/>
              </w:rPr>
              <w:t>(dB)</w:t>
            </w:r>
          </w:p>
        </w:tc>
      </w:tr>
      <w:tr w:rsidR="009C2AC4" w14:paraId="108D9E35" w14:textId="77777777" w:rsidTr="00732CB2">
        <w:tc>
          <w:tcPr>
            <w:tcW w:w="1704" w:type="dxa"/>
            <w:vMerge w:val="restart"/>
            <w:vAlign w:val="center"/>
          </w:tcPr>
          <w:p w14:paraId="5B7A84F9" w14:textId="77777777" w:rsidR="009C2AC4" w:rsidRDefault="009C2AC4" w:rsidP="009C2AC4">
            <w:pPr>
              <w:jc w:val="center"/>
              <w:rPr>
                <w:lang w:val="en-US" w:eastAsia="zh-CN"/>
              </w:rPr>
            </w:pPr>
            <w:r>
              <w:rPr>
                <w:rFonts w:hint="eastAsia"/>
                <w:lang w:val="en-US" w:eastAsia="zh-CN"/>
              </w:rPr>
              <w:t>Case</w:t>
            </w:r>
            <w:r>
              <w:rPr>
                <w:lang w:val="en-US" w:eastAsia="zh-CN"/>
              </w:rPr>
              <w:t xml:space="preserve"> </w:t>
            </w:r>
            <w:r>
              <w:rPr>
                <w:rFonts w:hint="eastAsia"/>
                <w:lang w:val="en-US" w:eastAsia="zh-CN"/>
              </w:rPr>
              <w:t>2</w:t>
            </w:r>
          </w:p>
          <w:p w14:paraId="147B201E" w14:textId="77777777" w:rsidR="00863F42" w:rsidRDefault="009C2AC4" w:rsidP="009C2AC4">
            <w:pPr>
              <w:jc w:val="center"/>
              <w:rPr>
                <w:lang w:val="en-US" w:eastAsia="zh-CN"/>
              </w:rPr>
            </w:pPr>
            <w:r>
              <w:rPr>
                <w:rFonts w:hint="eastAsia"/>
                <w:lang w:val="en-US" w:eastAsia="zh-CN"/>
              </w:rPr>
              <w:t>（</w:t>
            </w:r>
            <w:r w:rsidRPr="009C2AC4">
              <w:rPr>
                <w:lang w:val="en-US" w:eastAsia="zh-CN"/>
              </w:rPr>
              <w:t>NR UL</w:t>
            </w:r>
            <w:r w:rsidR="00863F42">
              <w:rPr>
                <w:lang w:val="en-US" w:eastAsia="zh-CN"/>
              </w:rPr>
              <w:t>-&gt;</w:t>
            </w:r>
            <w:r w:rsidRPr="009C2AC4">
              <w:rPr>
                <w:lang w:val="en-US" w:eastAsia="zh-CN"/>
              </w:rPr>
              <w:t>Reader</w:t>
            </w:r>
          </w:p>
          <w:p w14:paraId="4B1C0987" w14:textId="70FC2743" w:rsidR="009C2AC4" w:rsidRDefault="009C2AC4" w:rsidP="009C2AC4">
            <w:pPr>
              <w:jc w:val="center"/>
            </w:pPr>
            <w:r>
              <w:rPr>
                <w:rFonts w:eastAsiaTheme="minorEastAsia" w:hint="eastAsia"/>
                <w:lang w:val="en-US" w:eastAsia="zh-CN"/>
              </w:rPr>
              <w:t>N</w:t>
            </w:r>
            <w:r>
              <w:rPr>
                <w:rFonts w:eastAsiaTheme="minorEastAsia"/>
                <w:lang w:val="en-US" w:eastAsia="zh-CN"/>
              </w:rPr>
              <w:t>R UE 1 step flat ACLR model</w:t>
            </w:r>
            <w:r>
              <w:rPr>
                <w:rFonts w:hint="eastAsia"/>
                <w:lang w:val="en-US" w:eastAsia="zh-CN"/>
              </w:rPr>
              <w:t>）</w:t>
            </w:r>
          </w:p>
        </w:tc>
        <w:tc>
          <w:tcPr>
            <w:tcW w:w="1098" w:type="dxa"/>
            <w:vAlign w:val="center"/>
          </w:tcPr>
          <w:p w14:paraId="0DA659E3" w14:textId="77777777" w:rsidR="009C2AC4" w:rsidRPr="00A7389A" w:rsidRDefault="009C2AC4" w:rsidP="009C2AC4">
            <w:pPr>
              <w:jc w:val="center"/>
              <w:rPr>
                <w:rFonts w:eastAsiaTheme="minorEastAsia"/>
              </w:rPr>
            </w:pPr>
            <w:r>
              <w:rPr>
                <w:rFonts w:eastAsiaTheme="minorEastAsia" w:hint="eastAsia"/>
                <w:lang w:val="en-US" w:eastAsia="zh-CN"/>
              </w:rPr>
              <w:t>5</w:t>
            </w:r>
            <w:r>
              <w:rPr>
                <w:rFonts w:ascii="Segoe UI" w:hAnsi="Segoe UI" w:cs="Segoe UI"/>
                <w:shd w:val="clear" w:color="auto" w:fill="FFFFFF"/>
              </w:rPr>
              <w:t>% tile</w:t>
            </w:r>
          </w:p>
        </w:tc>
        <w:tc>
          <w:tcPr>
            <w:tcW w:w="2126" w:type="dxa"/>
            <w:vAlign w:val="center"/>
          </w:tcPr>
          <w:p w14:paraId="41D304C6" w14:textId="652F3FF1" w:rsidR="009C2AC4" w:rsidRDefault="009C2AC4" w:rsidP="009C2AC4">
            <w:pPr>
              <w:jc w:val="center"/>
            </w:pPr>
            <w:r>
              <w:rPr>
                <w:rFonts w:hint="eastAsia"/>
              </w:rPr>
              <w:t>-16.1823</w:t>
            </w:r>
          </w:p>
        </w:tc>
        <w:tc>
          <w:tcPr>
            <w:tcW w:w="2271" w:type="dxa"/>
            <w:vAlign w:val="center"/>
          </w:tcPr>
          <w:p w14:paraId="576AF951" w14:textId="18F3B46B" w:rsidR="009C2AC4" w:rsidRDefault="009C2AC4" w:rsidP="009C2AC4">
            <w:pPr>
              <w:jc w:val="center"/>
            </w:pPr>
            <w:r>
              <w:rPr>
                <w:rFonts w:hint="eastAsia"/>
              </w:rPr>
              <w:t>-16.6635</w:t>
            </w:r>
          </w:p>
        </w:tc>
        <w:tc>
          <w:tcPr>
            <w:tcW w:w="2416" w:type="dxa"/>
            <w:vAlign w:val="center"/>
          </w:tcPr>
          <w:p w14:paraId="3DEB8D04" w14:textId="0C3533E4" w:rsidR="009C2AC4" w:rsidRDefault="009C2AC4" w:rsidP="009C2AC4">
            <w:pPr>
              <w:jc w:val="center"/>
            </w:pPr>
            <w:r>
              <w:rPr>
                <w:rFonts w:hint="eastAsia"/>
              </w:rPr>
              <w:t>0.48122</w:t>
            </w:r>
          </w:p>
        </w:tc>
      </w:tr>
      <w:tr w:rsidR="009C2AC4" w14:paraId="49628E7A" w14:textId="77777777" w:rsidTr="00732CB2">
        <w:tc>
          <w:tcPr>
            <w:tcW w:w="1704" w:type="dxa"/>
            <w:vMerge/>
            <w:vAlign w:val="center"/>
          </w:tcPr>
          <w:p w14:paraId="23FB233C" w14:textId="77777777" w:rsidR="009C2AC4" w:rsidRDefault="009C2AC4" w:rsidP="009C2AC4">
            <w:pPr>
              <w:jc w:val="center"/>
            </w:pPr>
          </w:p>
        </w:tc>
        <w:tc>
          <w:tcPr>
            <w:tcW w:w="1098" w:type="dxa"/>
            <w:vAlign w:val="center"/>
          </w:tcPr>
          <w:p w14:paraId="74836F50" w14:textId="77777777" w:rsidR="009C2AC4" w:rsidRPr="00A7389A" w:rsidRDefault="009C2AC4" w:rsidP="009C2AC4">
            <w:pPr>
              <w:jc w:val="center"/>
              <w:rPr>
                <w:rFonts w:eastAsiaTheme="minorEastAsia"/>
                <w:lang w:eastAsia="zh-CN"/>
              </w:rPr>
            </w:pPr>
            <w:r>
              <w:rPr>
                <w:rFonts w:eastAsiaTheme="minorEastAsia" w:hint="eastAsia"/>
                <w:lang w:eastAsia="zh-CN"/>
              </w:rPr>
              <w:t>5</w:t>
            </w:r>
            <w:r>
              <w:rPr>
                <w:rFonts w:eastAsiaTheme="minorEastAsia"/>
                <w:lang w:eastAsia="zh-CN"/>
              </w:rPr>
              <w:t>0</w:t>
            </w:r>
            <w:r>
              <w:rPr>
                <w:rFonts w:ascii="Segoe UI" w:hAnsi="Segoe UI" w:cs="Segoe UI"/>
                <w:shd w:val="clear" w:color="auto" w:fill="FFFFFF"/>
              </w:rPr>
              <w:t>% tile</w:t>
            </w:r>
          </w:p>
        </w:tc>
        <w:tc>
          <w:tcPr>
            <w:tcW w:w="2126" w:type="dxa"/>
            <w:vAlign w:val="center"/>
          </w:tcPr>
          <w:p w14:paraId="71524AF1" w14:textId="57C1A70D" w:rsidR="009C2AC4" w:rsidRDefault="009C2AC4" w:rsidP="009C2AC4">
            <w:pPr>
              <w:jc w:val="center"/>
            </w:pPr>
            <w:r>
              <w:rPr>
                <w:rFonts w:hint="eastAsia"/>
              </w:rPr>
              <w:t>6.9015</w:t>
            </w:r>
          </w:p>
        </w:tc>
        <w:tc>
          <w:tcPr>
            <w:tcW w:w="2271" w:type="dxa"/>
            <w:vAlign w:val="center"/>
          </w:tcPr>
          <w:p w14:paraId="7D11FB8E" w14:textId="1DD07691" w:rsidR="009C2AC4" w:rsidRDefault="009C2AC4" w:rsidP="009C2AC4">
            <w:pPr>
              <w:jc w:val="center"/>
            </w:pPr>
            <w:r>
              <w:rPr>
                <w:rFonts w:hint="eastAsia"/>
              </w:rPr>
              <w:t>5.5244</w:t>
            </w:r>
          </w:p>
        </w:tc>
        <w:tc>
          <w:tcPr>
            <w:tcW w:w="2416" w:type="dxa"/>
            <w:vAlign w:val="center"/>
          </w:tcPr>
          <w:p w14:paraId="35EC681A" w14:textId="7108D3EB" w:rsidR="009C2AC4" w:rsidRDefault="009C2AC4" w:rsidP="009C2AC4">
            <w:pPr>
              <w:jc w:val="center"/>
            </w:pPr>
            <w:r>
              <w:rPr>
                <w:rFonts w:hint="eastAsia"/>
              </w:rPr>
              <w:t>1.3771</w:t>
            </w:r>
          </w:p>
        </w:tc>
      </w:tr>
      <w:tr w:rsidR="009C2AC4" w14:paraId="01129D35" w14:textId="77777777" w:rsidTr="00732CB2">
        <w:tc>
          <w:tcPr>
            <w:tcW w:w="1704" w:type="dxa"/>
            <w:vMerge w:val="restart"/>
            <w:vAlign w:val="center"/>
          </w:tcPr>
          <w:p w14:paraId="23CAC98E" w14:textId="77777777" w:rsidR="00863F42" w:rsidRDefault="009C2AC4" w:rsidP="009C2AC4">
            <w:pPr>
              <w:jc w:val="center"/>
              <w:rPr>
                <w:lang w:val="en-US" w:eastAsia="zh-CN"/>
              </w:rPr>
            </w:pPr>
            <w:r>
              <w:rPr>
                <w:rFonts w:hint="eastAsia"/>
                <w:lang w:val="en-US" w:eastAsia="zh-CN"/>
              </w:rPr>
              <w:t>Case</w:t>
            </w:r>
            <w:r>
              <w:rPr>
                <w:lang w:val="en-US" w:eastAsia="zh-CN"/>
              </w:rPr>
              <w:t xml:space="preserve"> </w:t>
            </w:r>
            <w:r>
              <w:rPr>
                <w:rFonts w:hint="eastAsia"/>
                <w:lang w:val="en-US" w:eastAsia="zh-CN"/>
              </w:rPr>
              <w:t>2</w:t>
            </w:r>
            <w:r>
              <w:rPr>
                <w:rFonts w:hint="eastAsia"/>
                <w:lang w:val="en-US" w:eastAsia="zh-CN"/>
              </w:rPr>
              <w:t>（</w:t>
            </w:r>
            <w:r w:rsidR="00863F42" w:rsidRPr="009C2AC4">
              <w:rPr>
                <w:lang w:val="en-US" w:eastAsia="zh-CN"/>
              </w:rPr>
              <w:t>NR UL</w:t>
            </w:r>
            <w:r w:rsidR="00863F42">
              <w:rPr>
                <w:lang w:val="en-US" w:eastAsia="zh-CN"/>
              </w:rPr>
              <w:t>-&gt;</w:t>
            </w:r>
            <w:r w:rsidR="00863F42" w:rsidRPr="009C2AC4">
              <w:rPr>
                <w:lang w:val="en-US" w:eastAsia="zh-CN"/>
              </w:rPr>
              <w:t>Reader</w:t>
            </w:r>
          </w:p>
          <w:p w14:paraId="6500C0C6" w14:textId="229AB2D1" w:rsidR="009C2AC4" w:rsidRDefault="009C2AC4" w:rsidP="009C2AC4">
            <w:pPr>
              <w:jc w:val="center"/>
            </w:pPr>
            <w:r>
              <w:rPr>
                <w:rFonts w:eastAsiaTheme="minorEastAsia" w:hint="eastAsia"/>
                <w:lang w:val="en-US" w:eastAsia="zh-CN"/>
              </w:rPr>
              <w:t>N</w:t>
            </w:r>
            <w:r>
              <w:rPr>
                <w:rFonts w:eastAsiaTheme="minorEastAsia"/>
                <w:lang w:val="en-US" w:eastAsia="zh-CN"/>
              </w:rPr>
              <w:t>R UE</w:t>
            </w:r>
            <w:r>
              <w:rPr>
                <w:rFonts w:eastAsiaTheme="minorEastAsia" w:hint="eastAsia"/>
                <w:lang w:val="en-US" w:eastAsia="zh-CN"/>
              </w:rPr>
              <w:t xml:space="preserve"> 2</w:t>
            </w:r>
            <w:r>
              <w:rPr>
                <w:rFonts w:eastAsiaTheme="minorEastAsia"/>
                <w:lang w:val="en-US" w:eastAsia="zh-CN"/>
              </w:rPr>
              <w:t xml:space="preserve"> step </w:t>
            </w:r>
            <w:r>
              <w:rPr>
                <w:rFonts w:eastAsiaTheme="minorEastAsia" w:hint="eastAsia"/>
                <w:lang w:val="en-US" w:eastAsia="zh-CN"/>
              </w:rPr>
              <w:t>A</w:t>
            </w:r>
            <w:r>
              <w:rPr>
                <w:rFonts w:eastAsiaTheme="minorEastAsia"/>
                <w:lang w:val="en-US" w:eastAsia="zh-CN"/>
              </w:rPr>
              <w:t xml:space="preserve">CLR </w:t>
            </w:r>
            <w:r>
              <w:rPr>
                <w:rFonts w:eastAsiaTheme="minorEastAsia" w:hint="eastAsia"/>
                <w:lang w:val="en-US" w:eastAsia="zh-CN"/>
              </w:rPr>
              <w:t>mod</w:t>
            </w:r>
            <w:r>
              <w:rPr>
                <w:rFonts w:eastAsiaTheme="minorEastAsia"/>
                <w:lang w:val="en-US" w:eastAsia="zh-CN"/>
              </w:rPr>
              <w:t>el</w:t>
            </w:r>
            <w:r>
              <w:rPr>
                <w:rFonts w:hint="eastAsia"/>
                <w:lang w:val="en-US" w:eastAsia="zh-CN"/>
              </w:rPr>
              <w:t>）</w:t>
            </w:r>
          </w:p>
        </w:tc>
        <w:tc>
          <w:tcPr>
            <w:tcW w:w="1098" w:type="dxa"/>
            <w:vAlign w:val="center"/>
          </w:tcPr>
          <w:p w14:paraId="68F05FB1" w14:textId="77777777" w:rsidR="009C2AC4" w:rsidRDefault="009C2AC4" w:rsidP="009C2AC4">
            <w:pPr>
              <w:jc w:val="center"/>
            </w:pPr>
            <w:r>
              <w:rPr>
                <w:rFonts w:eastAsiaTheme="minorEastAsia" w:hint="eastAsia"/>
                <w:lang w:val="en-US" w:eastAsia="zh-CN"/>
              </w:rPr>
              <w:t>5</w:t>
            </w:r>
            <w:r>
              <w:rPr>
                <w:rFonts w:ascii="Segoe UI" w:hAnsi="Segoe UI" w:cs="Segoe UI"/>
                <w:shd w:val="clear" w:color="auto" w:fill="FFFFFF"/>
              </w:rPr>
              <w:t>% tile</w:t>
            </w:r>
          </w:p>
        </w:tc>
        <w:tc>
          <w:tcPr>
            <w:tcW w:w="2126" w:type="dxa"/>
            <w:vAlign w:val="center"/>
          </w:tcPr>
          <w:p w14:paraId="6893FB7D" w14:textId="51C81EB4" w:rsidR="009C2AC4" w:rsidRDefault="009C2AC4" w:rsidP="009C2AC4">
            <w:pPr>
              <w:jc w:val="center"/>
            </w:pPr>
            <w:r>
              <w:rPr>
                <w:rFonts w:hint="eastAsia"/>
              </w:rPr>
              <w:t>-15.7437</w:t>
            </w:r>
          </w:p>
        </w:tc>
        <w:tc>
          <w:tcPr>
            <w:tcW w:w="2271" w:type="dxa"/>
            <w:vAlign w:val="center"/>
          </w:tcPr>
          <w:p w14:paraId="1023E3B9" w14:textId="3A5844C2" w:rsidR="009C2AC4" w:rsidRDefault="009C2AC4" w:rsidP="009C2AC4">
            <w:pPr>
              <w:jc w:val="center"/>
            </w:pPr>
            <w:r>
              <w:rPr>
                <w:rFonts w:hint="eastAsia"/>
              </w:rPr>
              <w:t>-16.0492</w:t>
            </w:r>
          </w:p>
        </w:tc>
        <w:tc>
          <w:tcPr>
            <w:tcW w:w="2416" w:type="dxa"/>
            <w:vAlign w:val="center"/>
          </w:tcPr>
          <w:p w14:paraId="4BE3E69B" w14:textId="677B597E" w:rsidR="009C2AC4" w:rsidRDefault="009C2AC4" w:rsidP="009C2AC4">
            <w:pPr>
              <w:jc w:val="center"/>
            </w:pPr>
            <w:r>
              <w:rPr>
                <w:rFonts w:hint="eastAsia"/>
              </w:rPr>
              <w:t>0.30556</w:t>
            </w:r>
          </w:p>
        </w:tc>
      </w:tr>
      <w:tr w:rsidR="009C2AC4" w14:paraId="2D69E287" w14:textId="77777777" w:rsidTr="00732CB2">
        <w:tc>
          <w:tcPr>
            <w:tcW w:w="1704" w:type="dxa"/>
            <w:vMerge/>
            <w:vAlign w:val="center"/>
          </w:tcPr>
          <w:p w14:paraId="4225A603" w14:textId="77777777" w:rsidR="009C2AC4" w:rsidRDefault="009C2AC4" w:rsidP="009C2AC4">
            <w:pPr>
              <w:jc w:val="center"/>
            </w:pPr>
          </w:p>
        </w:tc>
        <w:tc>
          <w:tcPr>
            <w:tcW w:w="1098" w:type="dxa"/>
            <w:vAlign w:val="center"/>
          </w:tcPr>
          <w:p w14:paraId="395E9DEE" w14:textId="77777777" w:rsidR="009C2AC4" w:rsidRDefault="009C2AC4" w:rsidP="009C2AC4">
            <w:pPr>
              <w:jc w:val="center"/>
            </w:pPr>
            <w:r>
              <w:rPr>
                <w:rFonts w:eastAsiaTheme="minorEastAsia" w:hint="eastAsia"/>
                <w:lang w:eastAsia="zh-CN"/>
              </w:rPr>
              <w:t>5</w:t>
            </w:r>
            <w:r>
              <w:rPr>
                <w:rFonts w:eastAsiaTheme="minorEastAsia"/>
                <w:lang w:eastAsia="zh-CN"/>
              </w:rPr>
              <w:t>0</w:t>
            </w:r>
            <w:r>
              <w:rPr>
                <w:rFonts w:ascii="Segoe UI" w:hAnsi="Segoe UI" w:cs="Segoe UI"/>
                <w:shd w:val="clear" w:color="auto" w:fill="FFFFFF"/>
              </w:rPr>
              <w:t>% tile</w:t>
            </w:r>
          </w:p>
        </w:tc>
        <w:tc>
          <w:tcPr>
            <w:tcW w:w="2126" w:type="dxa"/>
            <w:vAlign w:val="center"/>
          </w:tcPr>
          <w:p w14:paraId="7DDD746C" w14:textId="66A9FE49" w:rsidR="009C2AC4" w:rsidRDefault="009C2AC4" w:rsidP="009C2AC4">
            <w:pPr>
              <w:jc w:val="center"/>
            </w:pPr>
            <w:r>
              <w:rPr>
                <w:rFonts w:hint="eastAsia"/>
              </w:rPr>
              <w:t>6.8166</w:t>
            </w:r>
          </w:p>
        </w:tc>
        <w:tc>
          <w:tcPr>
            <w:tcW w:w="2271" w:type="dxa"/>
            <w:vAlign w:val="center"/>
          </w:tcPr>
          <w:p w14:paraId="33C83F95" w14:textId="1D0F102E" w:rsidR="009C2AC4" w:rsidRDefault="009C2AC4" w:rsidP="009C2AC4">
            <w:pPr>
              <w:jc w:val="center"/>
            </w:pPr>
            <w:r>
              <w:rPr>
                <w:rFonts w:hint="eastAsia"/>
              </w:rPr>
              <w:t>6.3249</w:t>
            </w:r>
          </w:p>
        </w:tc>
        <w:tc>
          <w:tcPr>
            <w:tcW w:w="2416" w:type="dxa"/>
            <w:vAlign w:val="center"/>
          </w:tcPr>
          <w:p w14:paraId="243C03C8" w14:textId="3B0C5819" w:rsidR="009C2AC4" w:rsidRDefault="009C2AC4" w:rsidP="009C2AC4">
            <w:pPr>
              <w:jc w:val="center"/>
            </w:pPr>
            <w:r>
              <w:rPr>
                <w:rFonts w:hint="eastAsia"/>
              </w:rPr>
              <w:t>0.49172</w:t>
            </w:r>
          </w:p>
        </w:tc>
      </w:tr>
    </w:tbl>
    <w:p w14:paraId="179027A0" w14:textId="104CD05D" w:rsidR="00E23258" w:rsidRDefault="00E23258" w:rsidP="00E23258">
      <w:pPr>
        <w:rPr>
          <w:lang w:val="en-US" w:eastAsia="zh-CN"/>
        </w:rPr>
      </w:pPr>
    </w:p>
    <w:p w14:paraId="071578A2" w14:textId="0C543C61" w:rsidR="007722DA" w:rsidRDefault="00357565" w:rsidP="007722DA">
      <w:pPr>
        <w:rPr>
          <w:lang w:val="en-US" w:eastAsia="zh-CN"/>
        </w:rPr>
      </w:pPr>
      <w:r>
        <w:rPr>
          <w:rFonts w:hint="eastAsia"/>
          <w:lang w:val="en-US" w:eastAsia="zh-CN"/>
        </w:rPr>
        <w:t>B</w:t>
      </w:r>
      <w:r>
        <w:rPr>
          <w:lang w:val="en-US" w:eastAsia="zh-CN"/>
        </w:rPr>
        <w:t xml:space="preserve">ased on the above assumption, we propose to use 2 step ACLR model for the NR UE. </w:t>
      </w:r>
      <w:r w:rsidR="007722DA">
        <w:rPr>
          <w:lang w:val="en-US" w:eastAsia="zh-CN"/>
        </w:rPr>
        <w:t xml:space="preserve">The following model is copied from TR 36.942. </w:t>
      </w:r>
      <w:r>
        <w:rPr>
          <w:lang w:val="en-US" w:eastAsia="zh-CN"/>
        </w:rPr>
        <w:t>It can be taken as a reference.</w:t>
      </w:r>
    </w:p>
    <w:bookmarkStart w:id="5" w:name="_MON_1237809662"/>
    <w:bookmarkEnd w:id="5"/>
    <w:p w14:paraId="5DC199F8" w14:textId="169D1A06" w:rsidR="007722DA" w:rsidRDefault="007722DA" w:rsidP="007722DA">
      <w:pPr>
        <w:jc w:val="center"/>
      </w:pPr>
      <w:r w:rsidRPr="007F4011">
        <w:object w:dxaOrig="9714" w:dyaOrig="3433" w14:anchorId="5E6FEE4A">
          <v:shape id="_x0000_i1027" type="#_x0000_t75" style="width:265.5pt;height:93.75pt" o:ole="">
            <v:imagedata r:id="rId11" o:title=""/>
          </v:shape>
          <o:OLEObject Type="Embed" ProgID="Word.Picture.8" ShapeID="_x0000_i1027" DrawAspect="Content" ObjectID="_1824053614" r:id="rId12"/>
        </w:object>
      </w:r>
    </w:p>
    <w:p w14:paraId="23FC2848" w14:textId="22D8200F" w:rsidR="00357565" w:rsidRDefault="00357565" w:rsidP="007722DA">
      <w:pPr>
        <w:jc w:val="center"/>
        <w:rPr>
          <w:lang w:val="en-US" w:eastAsia="zh-CN"/>
        </w:rPr>
      </w:pPr>
      <w:r>
        <w:rPr>
          <w:rFonts w:hint="eastAsia"/>
          <w:lang w:eastAsia="zh-CN"/>
        </w:rPr>
        <w:t>F</w:t>
      </w:r>
      <w:r>
        <w:rPr>
          <w:lang w:eastAsia="zh-CN"/>
        </w:rPr>
        <w:t>igure</w:t>
      </w:r>
      <w:r w:rsidR="004263CB">
        <w:rPr>
          <w:lang w:eastAsia="zh-CN"/>
        </w:rPr>
        <w:t xml:space="preserve"> 1</w:t>
      </w:r>
      <w:r>
        <w:rPr>
          <w:lang w:eastAsia="zh-CN"/>
        </w:rPr>
        <w:t>: 2-step ACLR model, copied from TR 36.942</w:t>
      </w:r>
    </w:p>
    <w:p w14:paraId="05095062" w14:textId="3D9FBE60" w:rsidR="00E23258" w:rsidRPr="00EB69A3" w:rsidRDefault="00E65A28" w:rsidP="00E23258">
      <w:pPr>
        <w:rPr>
          <w:b/>
          <w:bCs/>
          <w:lang w:val="en-US" w:eastAsia="zh-CN"/>
        </w:rPr>
      </w:pPr>
      <w:r w:rsidRPr="00EB69A3">
        <w:rPr>
          <w:b/>
          <w:bCs/>
          <w:lang w:val="en-US" w:eastAsia="zh-CN"/>
        </w:rPr>
        <w:t>Proposal</w:t>
      </w:r>
      <w:r w:rsidR="00D779E7">
        <w:rPr>
          <w:b/>
          <w:bCs/>
          <w:lang w:val="en-US" w:eastAsia="zh-CN"/>
        </w:rPr>
        <w:t xml:space="preserve"> </w:t>
      </w:r>
      <w:r w:rsidR="002F7EC1">
        <w:rPr>
          <w:b/>
          <w:bCs/>
          <w:lang w:val="en-US" w:eastAsia="zh-CN"/>
        </w:rPr>
        <w:t>5</w:t>
      </w:r>
      <w:r w:rsidRPr="00EB69A3">
        <w:rPr>
          <w:b/>
          <w:bCs/>
          <w:lang w:val="en-US" w:eastAsia="zh-CN"/>
        </w:rPr>
        <w:t xml:space="preserve">: </w:t>
      </w:r>
      <w:r w:rsidR="00EB69A3" w:rsidRPr="00EB69A3">
        <w:rPr>
          <w:b/>
          <w:bCs/>
          <w:lang w:eastAsia="zh-CN"/>
        </w:rPr>
        <w:t>2-step ACLR model is used for NR UE.</w:t>
      </w:r>
    </w:p>
    <w:p w14:paraId="08933DC3" w14:textId="35A306F5" w:rsidR="00E23258" w:rsidRDefault="00E23258" w:rsidP="00E23258">
      <w:pPr>
        <w:rPr>
          <w:lang w:val="en-US" w:eastAsia="zh-CN"/>
        </w:rPr>
      </w:pPr>
    </w:p>
    <w:p w14:paraId="4A4EAB96" w14:textId="4D5131A3" w:rsidR="00863F42" w:rsidRDefault="00863F42" w:rsidP="00E23258">
      <w:pPr>
        <w:rPr>
          <w:lang w:val="en-US" w:eastAsia="zh-CN"/>
        </w:rPr>
      </w:pPr>
      <w:r>
        <w:rPr>
          <w:lang w:val="en-US" w:eastAsia="zh-CN"/>
        </w:rPr>
        <w:t xml:space="preserve">Another observation from Table 3 is that the baseline SINR is very low for 5% tile, the reason may be that device MOP is too low to reach the large coverage BS. This may need some discussion that if the ISD assumption </w:t>
      </w:r>
      <w:r w:rsidR="004F3FD9">
        <w:rPr>
          <w:lang w:val="en-US" w:eastAsia="zh-CN"/>
        </w:rPr>
        <w:t>needs to be revisited.</w:t>
      </w:r>
    </w:p>
    <w:p w14:paraId="3EEA1ACC" w14:textId="162882F0" w:rsidR="004F3FD9" w:rsidRDefault="004F3FD9" w:rsidP="00E23258">
      <w:pPr>
        <w:rPr>
          <w:b/>
          <w:bCs/>
          <w:lang w:val="en-US" w:eastAsia="zh-CN"/>
        </w:rPr>
      </w:pPr>
      <w:r w:rsidRPr="004F3FD9">
        <w:rPr>
          <w:b/>
          <w:bCs/>
          <w:lang w:val="en-US" w:eastAsia="zh-CN"/>
        </w:rPr>
        <w:t xml:space="preserve">Observation </w:t>
      </w:r>
      <w:r>
        <w:rPr>
          <w:b/>
          <w:bCs/>
          <w:lang w:val="en-US" w:eastAsia="zh-CN"/>
        </w:rPr>
        <w:t>1</w:t>
      </w:r>
      <w:r w:rsidRPr="004F3FD9">
        <w:rPr>
          <w:b/>
          <w:bCs/>
          <w:lang w:val="en-US" w:eastAsia="zh-CN"/>
        </w:rPr>
        <w:t>: ISD assumption may need to be revisited according to the Reader Rx SINR.</w:t>
      </w:r>
    </w:p>
    <w:p w14:paraId="394F0CEC" w14:textId="0C425545" w:rsidR="00303DAF" w:rsidRPr="00931041" w:rsidRDefault="00303DAF" w:rsidP="00303DAF">
      <w:pPr>
        <w:rPr>
          <w:b/>
          <w:bCs/>
          <w:u w:val="single"/>
          <w:lang w:val="en-US" w:eastAsia="zh-CN"/>
        </w:rPr>
      </w:pPr>
      <w:r>
        <w:rPr>
          <w:b/>
          <w:bCs/>
          <w:u w:val="single"/>
          <w:lang w:val="en-US" w:eastAsia="zh-CN"/>
        </w:rPr>
        <w:t xml:space="preserve">Device </w:t>
      </w:r>
      <w:r w:rsidRPr="00931041">
        <w:rPr>
          <w:b/>
          <w:bCs/>
          <w:u w:val="single"/>
          <w:lang w:val="en-US" w:eastAsia="zh-CN"/>
        </w:rPr>
        <w:t xml:space="preserve">ACLR </w:t>
      </w:r>
      <w:r w:rsidRPr="00931041">
        <w:rPr>
          <w:rFonts w:hint="eastAsia"/>
          <w:b/>
          <w:bCs/>
          <w:u w:val="single"/>
          <w:lang w:val="en-US" w:eastAsia="zh-CN"/>
        </w:rPr>
        <w:t>model</w:t>
      </w:r>
    </w:p>
    <w:p w14:paraId="01ECCCBA" w14:textId="749CA034" w:rsidR="00523EAE" w:rsidRDefault="00EB69A3" w:rsidP="00303DAF">
      <w:r>
        <w:rPr>
          <w:lang w:eastAsia="zh-CN"/>
        </w:rPr>
        <w:t xml:space="preserve">For </w:t>
      </w:r>
      <w:r w:rsidR="009512FB">
        <w:rPr>
          <w:lang w:eastAsia="zh-CN"/>
        </w:rPr>
        <w:t>device ACLR model, currently in the calibration, the 2</w:t>
      </w:r>
      <w:r w:rsidR="009512FB" w:rsidRPr="009512FB">
        <w:rPr>
          <w:vertAlign w:val="superscript"/>
          <w:lang w:eastAsia="zh-CN"/>
        </w:rPr>
        <w:t>nd</w:t>
      </w:r>
      <w:r w:rsidR="009512FB">
        <w:rPr>
          <w:lang w:eastAsia="zh-CN"/>
        </w:rPr>
        <w:t xml:space="preserve"> adjacent channel is assumed no emission at all. This is too optimised that no device can achieve this kind of performance. </w:t>
      </w:r>
      <w:r w:rsidR="00507915">
        <w:rPr>
          <w:lang w:eastAsia="zh-CN"/>
        </w:rPr>
        <w:t>If more than one device is assumed, the ACLR model outside of the 1</w:t>
      </w:r>
      <w:r w:rsidR="00507915" w:rsidRPr="00507915">
        <w:rPr>
          <w:vertAlign w:val="superscript"/>
          <w:lang w:eastAsia="zh-CN"/>
        </w:rPr>
        <w:t>st</w:t>
      </w:r>
      <w:r w:rsidR="00507915">
        <w:rPr>
          <w:lang w:eastAsia="zh-CN"/>
        </w:rPr>
        <w:t xml:space="preserve"> adjacent channel impacts the whole emission level. </w:t>
      </w:r>
      <w:proofErr w:type="gramStart"/>
      <w:r w:rsidR="00507915">
        <w:rPr>
          <w:lang w:eastAsia="zh-CN"/>
        </w:rPr>
        <w:t>So</w:t>
      </w:r>
      <w:proofErr w:type="gramEnd"/>
      <w:r w:rsidR="00507915">
        <w:rPr>
          <w:lang w:eastAsia="zh-CN"/>
        </w:rPr>
        <w:t xml:space="preserve"> we propose to use 2-step ACLR model like NR UE.</w:t>
      </w:r>
    </w:p>
    <w:p w14:paraId="68EF7253" w14:textId="12035F87" w:rsidR="00523EAE" w:rsidRPr="00523EAE" w:rsidRDefault="00523EAE" w:rsidP="00303DAF">
      <w:pPr>
        <w:rPr>
          <w:b/>
          <w:bCs/>
          <w:lang w:eastAsia="zh-CN"/>
        </w:rPr>
      </w:pPr>
      <w:r w:rsidRPr="00523EAE">
        <w:rPr>
          <w:rFonts w:hint="eastAsia"/>
          <w:b/>
          <w:bCs/>
          <w:lang w:eastAsia="zh-CN"/>
        </w:rPr>
        <w:t>P</w:t>
      </w:r>
      <w:r w:rsidRPr="00523EAE">
        <w:rPr>
          <w:b/>
          <w:bCs/>
          <w:lang w:eastAsia="zh-CN"/>
        </w:rPr>
        <w:t>roposal</w:t>
      </w:r>
      <w:r w:rsidR="00CB5427">
        <w:rPr>
          <w:b/>
          <w:bCs/>
          <w:lang w:eastAsia="zh-CN"/>
        </w:rPr>
        <w:t xml:space="preserve"> </w:t>
      </w:r>
      <w:r w:rsidR="002F7EC1">
        <w:rPr>
          <w:b/>
          <w:bCs/>
          <w:lang w:eastAsia="zh-CN"/>
        </w:rPr>
        <w:t>6</w:t>
      </w:r>
      <w:r w:rsidRPr="00523EAE">
        <w:rPr>
          <w:b/>
          <w:bCs/>
          <w:lang w:eastAsia="zh-CN"/>
        </w:rPr>
        <w:t>: 2-step model is used for the device ACLR.</w:t>
      </w:r>
    </w:p>
    <w:p w14:paraId="6FFCFFC2" w14:textId="57EF86A7" w:rsidR="00303DAF" w:rsidRDefault="00303DAF" w:rsidP="00303DAF">
      <w:pPr>
        <w:rPr>
          <w:b/>
          <w:bCs/>
          <w:u w:val="single"/>
          <w:lang w:val="en-US" w:eastAsia="zh-CN"/>
        </w:rPr>
      </w:pPr>
      <w:r>
        <w:rPr>
          <w:b/>
          <w:bCs/>
          <w:u w:val="single"/>
          <w:lang w:val="en-US" w:eastAsia="zh-CN"/>
        </w:rPr>
        <w:t xml:space="preserve">Device </w:t>
      </w:r>
      <w:r w:rsidRPr="00931041">
        <w:rPr>
          <w:b/>
          <w:bCs/>
          <w:u w:val="single"/>
          <w:lang w:val="en-US" w:eastAsia="zh-CN"/>
        </w:rPr>
        <w:t>ACS model</w:t>
      </w:r>
    </w:p>
    <w:p w14:paraId="0B19A35A" w14:textId="4458F682" w:rsidR="00523EAE" w:rsidRDefault="00523EAE" w:rsidP="00303DAF">
      <w:r w:rsidRPr="00523EAE">
        <w:rPr>
          <w:rFonts w:hint="eastAsia"/>
        </w:rPr>
        <w:t xml:space="preserve">In the </w:t>
      </w:r>
      <w:r w:rsidR="004F3FD9">
        <w:t xml:space="preserve">Rx </w:t>
      </w:r>
      <w:r w:rsidR="004F3FD9" w:rsidRPr="004F3FD9">
        <w:t>Digital Down Conversion (DDC)</w:t>
      </w:r>
      <w:r w:rsidRPr="00523EAE">
        <w:rPr>
          <w:rFonts w:hint="eastAsia"/>
        </w:rPr>
        <w:t xml:space="preserve"> function, usually multi-stage antialiasing filters are used. For the stages except last stage, the sampling rate is higher, so the filter can have a smooth transient band, and the rejection on aliasing frequency range can be higher</w:t>
      </w:r>
      <w:r w:rsidR="004F3FD9">
        <w:t xml:space="preserve"> enough to ignore</w:t>
      </w:r>
      <w:r w:rsidRPr="00523EAE">
        <w:rPr>
          <w:rFonts w:hint="eastAsia"/>
        </w:rPr>
        <w:t xml:space="preserve"> the aliasing noise </w:t>
      </w:r>
      <w:r w:rsidR="004F3FD9">
        <w:t>at Rx band</w:t>
      </w:r>
      <w:r w:rsidRPr="00523EAE">
        <w:rPr>
          <w:rFonts w:hint="eastAsia"/>
        </w:rPr>
        <w:t>. For the last stage, as the sampling rate is not that high, only</w:t>
      </w:r>
      <w:r w:rsidR="004F3FD9">
        <w:t xml:space="preserve"> the</w:t>
      </w:r>
      <w:r w:rsidRPr="00523EAE">
        <w:rPr>
          <w:rFonts w:hint="eastAsia"/>
        </w:rPr>
        <w:t xml:space="preserve"> guard band can be used</w:t>
      </w:r>
      <w:r w:rsidR="004F3FD9">
        <w:t xml:space="preserve"> as the transient band for the filter</w:t>
      </w:r>
      <w:r w:rsidRPr="00523EAE">
        <w:rPr>
          <w:rFonts w:hint="eastAsia"/>
        </w:rPr>
        <w:t xml:space="preserve">, </w:t>
      </w:r>
      <w:r w:rsidR="004F3FD9">
        <w:t xml:space="preserve">the </w:t>
      </w:r>
      <w:r w:rsidRPr="00523EAE">
        <w:rPr>
          <w:rFonts w:hint="eastAsia"/>
        </w:rPr>
        <w:t>aliasing rejection ratio is assumed as ACS level.</w:t>
      </w:r>
      <w:r w:rsidR="00586CE2">
        <w:t xml:space="preserve"> </w:t>
      </w:r>
      <w:proofErr w:type="gramStart"/>
      <w:r w:rsidR="00586CE2">
        <w:t>So</w:t>
      </w:r>
      <w:proofErr w:type="gramEnd"/>
      <w:r w:rsidR="00586CE2">
        <w:t xml:space="preserve"> for the device ACS model, the BW scaling should be used for the emission.</w:t>
      </w:r>
    </w:p>
    <w:p w14:paraId="18152655" w14:textId="5CD7A59E" w:rsidR="00586CE2" w:rsidRDefault="00586CE2" w:rsidP="00303DAF">
      <w:pPr>
        <w:rPr>
          <w:b/>
          <w:bCs/>
          <w:lang w:eastAsia="zh-CN"/>
        </w:rPr>
      </w:pPr>
      <w:r w:rsidRPr="00CB5427">
        <w:rPr>
          <w:rFonts w:hint="eastAsia"/>
          <w:b/>
          <w:bCs/>
          <w:lang w:eastAsia="zh-CN"/>
        </w:rPr>
        <w:t>P</w:t>
      </w:r>
      <w:r w:rsidRPr="00CB5427">
        <w:rPr>
          <w:b/>
          <w:bCs/>
          <w:lang w:eastAsia="zh-CN"/>
        </w:rPr>
        <w:t>roposal</w:t>
      </w:r>
      <w:r w:rsidR="00CB5427">
        <w:rPr>
          <w:b/>
          <w:bCs/>
          <w:lang w:eastAsia="zh-CN"/>
        </w:rPr>
        <w:t xml:space="preserve"> </w:t>
      </w:r>
      <w:r w:rsidR="002F7EC1">
        <w:rPr>
          <w:b/>
          <w:bCs/>
          <w:lang w:eastAsia="zh-CN"/>
        </w:rPr>
        <w:t>7</w:t>
      </w:r>
      <w:r w:rsidRPr="00CB5427">
        <w:rPr>
          <w:b/>
          <w:bCs/>
          <w:lang w:eastAsia="zh-CN"/>
        </w:rPr>
        <w:t xml:space="preserve">: BW scaling should be used for the emission fall into </w:t>
      </w:r>
      <w:proofErr w:type="spellStart"/>
      <w:r w:rsidR="00CB5427">
        <w:rPr>
          <w:b/>
          <w:bCs/>
          <w:lang w:eastAsia="zh-CN"/>
        </w:rPr>
        <w:t>AIoT</w:t>
      </w:r>
      <w:proofErr w:type="spellEnd"/>
      <w:r w:rsidR="00CB5427">
        <w:rPr>
          <w:b/>
          <w:bCs/>
          <w:lang w:eastAsia="zh-CN"/>
        </w:rPr>
        <w:t xml:space="preserve"> device Rx band, </w:t>
      </w:r>
      <w:proofErr w:type="gramStart"/>
      <w:r w:rsidR="00CB5427">
        <w:rPr>
          <w:b/>
          <w:bCs/>
          <w:lang w:eastAsia="zh-CN"/>
        </w:rPr>
        <w:t>i.e.</w:t>
      </w:r>
      <w:proofErr w:type="gramEnd"/>
      <w:r w:rsidR="00CB5427">
        <w:rPr>
          <w:b/>
          <w:bCs/>
          <w:lang w:eastAsia="zh-CN"/>
        </w:rPr>
        <w:t xml:space="preserve"> only the interference of </w:t>
      </w:r>
      <w:proofErr w:type="spellStart"/>
      <w:r w:rsidR="00CB5427">
        <w:rPr>
          <w:b/>
          <w:bCs/>
          <w:lang w:eastAsia="zh-CN"/>
        </w:rPr>
        <w:t>AIoT</w:t>
      </w:r>
      <w:proofErr w:type="spellEnd"/>
      <w:r w:rsidR="00CB5427">
        <w:rPr>
          <w:b/>
          <w:bCs/>
          <w:lang w:eastAsia="zh-CN"/>
        </w:rPr>
        <w:t xml:space="preserve"> BW needs to be taken into account.</w:t>
      </w:r>
    </w:p>
    <w:p w14:paraId="74D9E71F" w14:textId="05A46A29" w:rsidR="00523EAE" w:rsidRDefault="00E23258" w:rsidP="00303DAF">
      <w:pPr>
        <w:rPr>
          <w:b/>
          <w:bCs/>
          <w:u w:val="single"/>
          <w:lang w:val="en-US" w:eastAsia="zh-CN"/>
        </w:rPr>
      </w:pPr>
      <w:r>
        <w:rPr>
          <w:b/>
          <w:bCs/>
          <w:u w:val="single"/>
          <w:lang w:val="en-US" w:eastAsia="zh-CN"/>
        </w:rPr>
        <w:t xml:space="preserve">Number of active </w:t>
      </w:r>
      <w:proofErr w:type="spellStart"/>
      <w:r>
        <w:rPr>
          <w:b/>
          <w:bCs/>
          <w:u w:val="single"/>
          <w:lang w:val="en-US" w:eastAsia="zh-CN"/>
        </w:rPr>
        <w:t>AIoT</w:t>
      </w:r>
      <w:proofErr w:type="spellEnd"/>
      <w:r>
        <w:rPr>
          <w:b/>
          <w:bCs/>
          <w:u w:val="single"/>
          <w:lang w:val="en-US" w:eastAsia="zh-CN"/>
        </w:rPr>
        <w:t xml:space="preserve"> device</w:t>
      </w:r>
    </w:p>
    <w:p w14:paraId="39C2ECC4" w14:textId="6A960915" w:rsidR="00EB69A3" w:rsidRDefault="00507915" w:rsidP="00931041">
      <w:r w:rsidRPr="00507915">
        <w:rPr>
          <w:rFonts w:hint="eastAsia"/>
        </w:rPr>
        <w:t>I</w:t>
      </w:r>
      <w:r w:rsidRPr="00507915">
        <w:t xml:space="preserve">n the calibration, only one </w:t>
      </w:r>
      <w:proofErr w:type="spellStart"/>
      <w:r>
        <w:t>AIoT</w:t>
      </w:r>
      <w:proofErr w:type="spellEnd"/>
      <w:r>
        <w:t xml:space="preserve"> device is assumed for UL 15</w:t>
      </w:r>
      <w:r>
        <w:rPr>
          <w:rFonts w:hint="eastAsia"/>
          <w:lang w:eastAsia="zh-CN"/>
        </w:rPr>
        <w:t>k</w:t>
      </w:r>
      <w:r>
        <w:t xml:space="preserve">Hz. This assumption may lead to too relaxed ACLR requirements because the BW can be 180kHz and 12 devices are scheduled then the emission </w:t>
      </w:r>
      <w:r w:rsidR="00586CE2">
        <w:t xml:space="preserve">can be 12 times higher than one device. </w:t>
      </w:r>
      <w:proofErr w:type="gramStart"/>
      <w:r w:rsidR="00586CE2">
        <w:t>So</w:t>
      </w:r>
      <w:proofErr w:type="gramEnd"/>
      <w:r w:rsidR="00586CE2">
        <w:t xml:space="preserve"> we propose to</w:t>
      </w:r>
      <w:r w:rsidR="00E219F1">
        <w:t xml:space="preserve"> simulate multiple devices in order to derive reasonable ACLR requirements.</w:t>
      </w:r>
    </w:p>
    <w:p w14:paraId="36A00D3A" w14:textId="17C036C2" w:rsidR="00E219F1" w:rsidRDefault="00E219F1" w:rsidP="00931041">
      <w:pPr>
        <w:rPr>
          <w:lang w:val="en-US" w:eastAsia="zh-CN"/>
        </w:rPr>
      </w:pPr>
      <w:r w:rsidRPr="00CB5427">
        <w:rPr>
          <w:rFonts w:hint="eastAsia"/>
          <w:b/>
          <w:bCs/>
          <w:lang w:eastAsia="zh-CN"/>
        </w:rPr>
        <w:t>P</w:t>
      </w:r>
      <w:r w:rsidRPr="00CB5427">
        <w:rPr>
          <w:b/>
          <w:bCs/>
          <w:lang w:eastAsia="zh-CN"/>
        </w:rPr>
        <w:t>roposal</w:t>
      </w:r>
      <w:r w:rsidR="00CB5427">
        <w:rPr>
          <w:b/>
          <w:bCs/>
          <w:lang w:eastAsia="zh-CN"/>
        </w:rPr>
        <w:t xml:space="preserve"> </w:t>
      </w:r>
      <w:r w:rsidR="002F7EC1">
        <w:rPr>
          <w:b/>
          <w:bCs/>
          <w:lang w:eastAsia="zh-CN"/>
        </w:rPr>
        <w:t>8</w:t>
      </w:r>
      <w:r w:rsidRPr="00CB5427">
        <w:rPr>
          <w:b/>
          <w:bCs/>
          <w:lang w:eastAsia="zh-CN"/>
        </w:rPr>
        <w:t xml:space="preserve">: Multiple </w:t>
      </w:r>
      <w:proofErr w:type="spellStart"/>
      <w:r w:rsidRPr="00CB5427">
        <w:rPr>
          <w:b/>
          <w:bCs/>
          <w:lang w:eastAsia="zh-CN"/>
        </w:rPr>
        <w:t>AIoT</w:t>
      </w:r>
      <w:proofErr w:type="spellEnd"/>
      <w:r w:rsidRPr="00CB5427">
        <w:rPr>
          <w:b/>
          <w:bCs/>
          <w:lang w:eastAsia="zh-CN"/>
        </w:rPr>
        <w:t xml:space="preserve"> devices are assumed in the co-existence simulation</w:t>
      </w:r>
      <w:r w:rsidR="00CB5427">
        <w:rPr>
          <w:b/>
          <w:bCs/>
          <w:lang w:eastAsia="zh-CN"/>
        </w:rPr>
        <w:t xml:space="preserve"> to derive reasonable ACLR requirements</w:t>
      </w:r>
      <w:r w:rsidRPr="00CB5427">
        <w:rPr>
          <w:b/>
          <w:bCs/>
          <w:lang w:eastAsia="zh-CN"/>
        </w:rPr>
        <w:t>.</w:t>
      </w:r>
    </w:p>
    <w:p w14:paraId="31B3EFD2" w14:textId="71FF847B" w:rsidR="003964FD" w:rsidRDefault="001124B9" w:rsidP="001124B9">
      <w:pPr>
        <w:pStyle w:val="2"/>
        <w:numPr>
          <w:ilvl w:val="1"/>
          <w:numId w:val="4"/>
        </w:numPr>
        <w:rPr>
          <w:lang w:val="en-US" w:eastAsia="zh-CN"/>
        </w:rPr>
      </w:pPr>
      <w:r>
        <w:rPr>
          <w:lang w:val="en-US" w:eastAsia="zh-CN"/>
        </w:rPr>
        <w:t>Specific assumptions for standalone mode</w:t>
      </w:r>
    </w:p>
    <w:p w14:paraId="594E943E" w14:textId="40325CE5" w:rsidR="00325128" w:rsidRPr="00325128" w:rsidRDefault="00325128" w:rsidP="002F5A20">
      <w:pPr>
        <w:rPr>
          <w:b/>
          <w:bCs/>
          <w:u w:val="single"/>
          <w:lang w:val="en-US" w:eastAsia="zh-CN"/>
        </w:rPr>
      </w:pPr>
      <w:proofErr w:type="spellStart"/>
      <w:r w:rsidRPr="00325128">
        <w:rPr>
          <w:rFonts w:hint="eastAsia"/>
          <w:b/>
          <w:bCs/>
          <w:u w:val="single"/>
          <w:lang w:val="en-US" w:eastAsia="zh-CN"/>
        </w:rPr>
        <w:t>A</w:t>
      </w:r>
      <w:r w:rsidRPr="00325128">
        <w:rPr>
          <w:b/>
          <w:bCs/>
          <w:u w:val="single"/>
          <w:lang w:val="en-US" w:eastAsia="zh-CN"/>
        </w:rPr>
        <w:t>IoT</w:t>
      </w:r>
      <w:proofErr w:type="spellEnd"/>
      <w:r w:rsidRPr="00325128">
        <w:rPr>
          <w:b/>
          <w:bCs/>
          <w:u w:val="single"/>
          <w:lang w:val="en-US" w:eastAsia="zh-CN"/>
        </w:rPr>
        <w:t xml:space="preserve"> reader output power</w:t>
      </w:r>
    </w:p>
    <w:p w14:paraId="3A273D16" w14:textId="10AFA010" w:rsidR="00325128" w:rsidRPr="00041D4C" w:rsidRDefault="00041D4C" w:rsidP="002F5A20">
      <w:pPr>
        <w:rPr>
          <w:lang w:val="en-US" w:eastAsia="zh-CN"/>
        </w:rPr>
      </w:pPr>
      <w:r w:rsidRPr="00041D4C">
        <w:rPr>
          <w:lang w:val="en-US" w:eastAsia="zh-CN"/>
        </w:rPr>
        <w:t>In the initial simulation results, we a</w:t>
      </w:r>
      <w:r>
        <w:rPr>
          <w:lang w:val="en-US" w:eastAsia="zh-CN"/>
        </w:rPr>
        <w:t>lso</w:t>
      </w:r>
      <w:r w:rsidRPr="00041D4C">
        <w:rPr>
          <w:lang w:val="en-US" w:eastAsia="zh-CN"/>
        </w:rPr>
        <w:t xml:space="preserve"> observed severe interference from </w:t>
      </w:r>
      <w:proofErr w:type="spellStart"/>
      <w:r w:rsidRPr="00041D4C">
        <w:rPr>
          <w:lang w:val="en-US" w:eastAsia="zh-CN"/>
        </w:rPr>
        <w:t>AIoT</w:t>
      </w:r>
      <w:proofErr w:type="spellEnd"/>
      <w:r w:rsidRPr="00041D4C">
        <w:rPr>
          <w:lang w:val="en-US" w:eastAsia="zh-CN"/>
        </w:rPr>
        <w:t xml:space="preserve"> reader as shown in Table 3.</w:t>
      </w:r>
    </w:p>
    <w:p w14:paraId="44A3AD92" w14:textId="38BE089C" w:rsidR="00041D4C" w:rsidRPr="00041D4C" w:rsidRDefault="00041D4C" w:rsidP="00041D4C">
      <w:pPr>
        <w:jc w:val="center"/>
        <w:rPr>
          <w:b/>
          <w:bCs/>
          <w:lang w:val="en-US" w:eastAsia="zh-CN"/>
        </w:rPr>
      </w:pPr>
      <w:r>
        <w:rPr>
          <w:lang w:val="en-US" w:eastAsia="zh-CN"/>
        </w:rPr>
        <w:t xml:space="preserve">Table 3: NR DL </w:t>
      </w:r>
      <w:proofErr w:type="spellStart"/>
      <w:r w:rsidRPr="00E65036">
        <w:rPr>
          <w:rFonts w:ascii="Consolas" w:eastAsia="Consolas" w:hAnsi="Consolas" w:cs="Consolas"/>
          <w:sz w:val="18"/>
          <w:szCs w:val="18"/>
          <w:lang w:val="en-US" w:eastAsia="zh-CN" w:bidi="ar"/>
        </w:rPr>
        <w:t>thput</w:t>
      </w:r>
      <w:proofErr w:type="spellEnd"/>
      <w:r>
        <w:rPr>
          <w:lang w:val="en-US" w:eastAsia="zh-CN"/>
        </w:rPr>
        <w:t xml:space="preserve"> loss for two </w:t>
      </w:r>
      <w:proofErr w:type="spellStart"/>
      <w:r>
        <w:rPr>
          <w:lang w:val="en-US" w:eastAsia="zh-CN"/>
        </w:rPr>
        <w:t>AIoT</w:t>
      </w:r>
      <w:proofErr w:type="spellEnd"/>
      <w:r>
        <w:rPr>
          <w:lang w:val="en-US" w:eastAsia="zh-CN"/>
        </w:rPr>
        <w:t xml:space="preserve"> reader power assumptions</w:t>
      </w:r>
    </w:p>
    <w:tbl>
      <w:tblPr>
        <w:tblStyle w:val="aff0"/>
        <w:tblW w:w="0" w:type="auto"/>
        <w:jc w:val="center"/>
        <w:tblLook w:val="04A0" w:firstRow="1" w:lastRow="0" w:firstColumn="1" w:lastColumn="0" w:noHBand="0" w:noVBand="1"/>
      </w:tblPr>
      <w:tblGrid>
        <w:gridCol w:w="1743"/>
        <w:gridCol w:w="1244"/>
        <w:gridCol w:w="2086"/>
        <w:gridCol w:w="1976"/>
        <w:gridCol w:w="2196"/>
      </w:tblGrid>
      <w:tr w:rsidR="00041D4C" w14:paraId="6628A070" w14:textId="77777777" w:rsidTr="00041D4C">
        <w:trPr>
          <w:trHeight w:val="629"/>
          <w:jc w:val="center"/>
        </w:trPr>
        <w:tc>
          <w:tcPr>
            <w:tcW w:w="1743" w:type="dxa"/>
            <w:vAlign w:val="center"/>
          </w:tcPr>
          <w:p w14:paraId="040C36BD" w14:textId="77777777" w:rsidR="00041D4C" w:rsidRDefault="00041D4C" w:rsidP="00041D4C">
            <w:pPr>
              <w:jc w:val="center"/>
            </w:pPr>
            <w:r>
              <w:rPr>
                <w:rFonts w:hint="eastAsia"/>
                <w:lang w:val="en-US" w:eastAsia="zh-CN"/>
              </w:rPr>
              <w:t>Case</w:t>
            </w:r>
          </w:p>
        </w:tc>
        <w:tc>
          <w:tcPr>
            <w:tcW w:w="1244" w:type="dxa"/>
            <w:vAlign w:val="center"/>
          </w:tcPr>
          <w:p w14:paraId="639C9FB7" w14:textId="77777777" w:rsidR="00041D4C" w:rsidRDefault="00041D4C" w:rsidP="00041D4C">
            <w:pPr>
              <w:jc w:val="center"/>
            </w:pPr>
          </w:p>
        </w:tc>
        <w:tc>
          <w:tcPr>
            <w:tcW w:w="2086" w:type="dxa"/>
            <w:vAlign w:val="center"/>
          </w:tcPr>
          <w:p w14:paraId="6BE1DBCE" w14:textId="12BF7238" w:rsidR="00041D4C" w:rsidRDefault="00041D4C" w:rsidP="00041D4C">
            <w:pPr>
              <w:jc w:val="center"/>
            </w:pPr>
            <w:r w:rsidRPr="00E65036">
              <w:rPr>
                <w:rFonts w:ascii="Consolas" w:eastAsia="Consolas" w:hAnsi="Consolas" w:cs="Consolas"/>
                <w:sz w:val="18"/>
                <w:szCs w:val="18"/>
                <w:lang w:val="en-US" w:eastAsia="zh-CN" w:bidi="ar"/>
              </w:rPr>
              <w:t xml:space="preserve">Baseline </w:t>
            </w:r>
            <w:proofErr w:type="spellStart"/>
            <w:r w:rsidRPr="00E65036">
              <w:rPr>
                <w:rFonts w:ascii="Consolas" w:eastAsia="Consolas" w:hAnsi="Consolas" w:cs="Consolas"/>
                <w:sz w:val="18"/>
                <w:szCs w:val="18"/>
                <w:lang w:val="en-US" w:eastAsia="zh-CN" w:bidi="ar"/>
              </w:rPr>
              <w:t>thput</w:t>
            </w:r>
            <w:proofErr w:type="spellEnd"/>
            <w:r w:rsidRPr="00E65036">
              <w:rPr>
                <w:rFonts w:ascii="Consolas" w:eastAsia="Consolas" w:hAnsi="Consolas" w:cs="Consolas"/>
                <w:sz w:val="18"/>
                <w:szCs w:val="18"/>
                <w:lang w:val="en-US" w:eastAsia="zh-CN" w:bidi="ar"/>
              </w:rPr>
              <w:t xml:space="preserve"> </w:t>
            </w:r>
            <w:r w:rsidRPr="00E65036">
              <w:rPr>
                <w:rFonts w:ascii="Consolas" w:eastAsia="Consolas" w:hAnsi="Consolas" w:cs="Consolas" w:hint="eastAsia"/>
                <w:sz w:val="18"/>
                <w:szCs w:val="18"/>
                <w:lang w:val="en-US" w:eastAsia="zh-CN" w:bidi="ar"/>
              </w:rPr>
              <w:t>(bit/Hz)</w:t>
            </w:r>
          </w:p>
        </w:tc>
        <w:tc>
          <w:tcPr>
            <w:tcW w:w="1976" w:type="dxa"/>
            <w:vAlign w:val="center"/>
          </w:tcPr>
          <w:p w14:paraId="500EC193" w14:textId="341B6009" w:rsidR="00041D4C" w:rsidRDefault="00041D4C" w:rsidP="00041D4C">
            <w:pPr>
              <w:jc w:val="center"/>
            </w:pPr>
            <w:proofErr w:type="spellStart"/>
            <w:r w:rsidRPr="00E65036">
              <w:rPr>
                <w:rFonts w:ascii="Consolas" w:eastAsia="Consolas" w:hAnsi="Consolas" w:cs="Consolas"/>
                <w:sz w:val="18"/>
                <w:szCs w:val="18"/>
                <w:lang w:val="en-US" w:eastAsia="zh-CN" w:bidi="ar"/>
              </w:rPr>
              <w:t>Thput</w:t>
            </w:r>
            <w:proofErr w:type="spellEnd"/>
            <w:r w:rsidRPr="00E65036">
              <w:rPr>
                <w:rFonts w:ascii="Consolas" w:eastAsia="Consolas" w:hAnsi="Consolas" w:cs="Consolas"/>
                <w:sz w:val="18"/>
                <w:szCs w:val="18"/>
                <w:lang w:val="en-US" w:eastAsia="zh-CN" w:bidi="ar"/>
              </w:rPr>
              <w:t xml:space="preserve"> with ACI (</w:t>
            </w:r>
            <w:r w:rsidRPr="00E65036">
              <w:rPr>
                <w:rFonts w:ascii="Consolas" w:eastAsia="Consolas" w:hAnsi="Consolas" w:cs="Consolas" w:hint="eastAsia"/>
                <w:sz w:val="18"/>
                <w:szCs w:val="18"/>
                <w:lang w:val="en-US" w:eastAsia="zh-CN" w:bidi="ar"/>
              </w:rPr>
              <w:t>bit/Hz)</w:t>
            </w:r>
          </w:p>
        </w:tc>
        <w:tc>
          <w:tcPr>
            <w:tcW w:w="2196" w:type="dxa"/>
            <w:vAlign w:val="center"/>
          </w:tcPr>
          <w:p w14:paraId="612511CC" w14:textId="482D21BC" w:rsidR="00041D4C" w:rsidRDefault="00041D4C" w:rsidP="00041D4C">
            <w:pPr>
              <w:jc w:val="center"/>
            </w:pPr>
            <w:proofErr w:type="spellStart"/>
            <w:r w:rsidRPr="00E65036">
              <w:rPr>
                <w:rFonts w:ascii="Consolas" w:eastAsia="Consolas" w:hAnsi="Consolas" w:cs="Consolas"/>
                <w:sz w:val="18"/>
                <w:szCs w:val="18"/>
                <w:lang w:val="en-US" w:eastAsia="zh-CN" w:bidi="ar"/>
              </w:rPr>
              <w:t>Thput</w:t>
            </w:r>
            <w:proofErr w:type="spellEnd"/>
            <w:r w:rsidRPr="00E65036">
              <w:rPr>
                <w:rFonts w:ascii="Consolas" w:eastAsia="Consolas" w:hAnsi="Consolas" w:cs="Consolas"/>
                <w:sz w:val="18"/>
                <w:szCs w:val="18"/>
                <w:lang w:val="en-US" w:eastAsia="zh-CN" w:bidi="ar"/>
              </w:rPr>
              <w:t xml:space="preserve"> </w:t>
            </w:r>
            <w:proofErr w:type="gramStart"/>
            <w:r w:rsidRPr="00E65036">
              <w:rPr>
                <w:rFonts w:ascii="Consolas" w:eastAsia="Consolas" w:hAnsi="Consolas" w:cs="Consolas" w:hint="eastAsia"/>
                <w:sz w:val="18"/>
                <w:szCs w:val="18"/>
                <w:lang w:val="en-US" w:eastAsia="zh-CN" w:bidi="ar"/>
              </w:rPr>
              <w:t>loss(</w:t>
            </w:r>
            <w:proofErr w:type="gramEnd"/>
            <w:r w:rsidRPr="00E65036">
              <w:rPr>
                <w:rFonts w:ascii="Consolas" w:eastAsia="Consolas" w:hAnsi="Consolas" w:cs="Consolas" w:hint="eastAsia"/>
                <w:sz w:val="18"/>
                <w:szCs w:val="18"/>
                <w:lang w:val="en-US" w:eastAsia="zh-CN" w:bidi="ar"/>
              </w:rPr>
              <w:t>%)</w:t>
            </w:r>
          </w:p>
        </w:tc>
      </w:tr>
      <w:tr w:rsidR="00041D4C" w14:paraId="5069776C" w14:textId="77777777" w:rsidTr="00041D4C">
        <w:trPr>
          <w:jc w:val="center"/>
        </w:trPr>
        <w:tc>
          <w:tcPr>
            <w:tcW w:w="1743" w:type="dxa"/>
            <w:vMerge w:val="restart"/>
            <w:vAlign w:val="center"/>
          </w:tcPr>
          <w:p w14:paraId="046223A2" w14:textId="77777777" w:rsidR="00041D4C" w:rsidRDefault="00041D4C" w:rsidP="00041D4C">
            <w:pPr>
              <w:jc w:val="center"/>
              <w:rPr>
                <w:lang w:val="en-US" w:eastAsia="zh-CN"/>
              </w:rPr>
            </w:pPr>
            <w:r>
              <w:rPr>
                <w:rFonts w:hint="eastAsia"/>
                <w:lang w:val="en-US" w:eastAsia="zh-CN"/>
              </w:rPr>
              <w:t>Case3</w:t>
            </w:r>
          </w:p>
          <w:p w14:paraId="3F9FE704" w14:textId="70B900D7" w:rsidR="00041D4C" w:rsidRDefault="00041D4C" w:rsidP="00041D4C">
            <w:pPr>
              <w:jc w:val="center"/>
            </w:pPr>
            <w:r>
              <w:rPr>
                <w:rFonts w:hint="eastAsia"/>
                <w:lang w:val="en-US" w:eastAsia="zh-CN"/>
              </w:rPr>
              <w:t>（</w:t>
            </w:r>
            <w:r>
              <w:rPr>
                <w:lang w:val="en-US" w:eastAsia="zh-CN"/>
              </w:rPr>
              <w:t>43 dBm</w:t>
            </w:r>
            <w:r w:rsidRPr="00041D4C">
              <w:rPr>
                <w:lang w:val="en-US" w:eastAsia="zh-CN"/>
              </w:rPr>
              <w:t xml:space="preserve"> Reader</w:t>
            </w:r>
            <w:r>
              <w:rPr>
                <w:lang w:val="en-US" w:eastAsia="zh-CN"/>
              </w:rPr>
              <w:t xml:space="preserve"> -&gt; </w:t>
            </w:r>
            <w:r w:rsidRPr="00041D4C">
              <w:rPr>
                <w:lang w:val="en-US" w:eastAsia="zh-CN"/>
              </w:rPr>
              <w:t>NR</w:t>
            </w:r>
            <w:r>
              <w:rPr>
                <w:lang w:val="en-US" w:eastAsia="zh-CN"/>
              </w:rPr>
              <w:t xml:space="preserve"> </w:t>
            </w:r>
            <w:r w:rsidRPr="00041D4C">
              <w:rPr>
                <w:lang w:val="en-US" w:eastAsia="zh-CN"/>
              </w:rPr>
              <w:t>DL</w:t>
            </w:r>
            <w:r>
              <w:rPr>
                <w:rFonts w:hint="eastAsia"/>
                <w:lang w:val="en-US" w:eastAsia="zh-CN"/>
              </w:rPr>
              <w:t>）</w:t>
            </w:r>
          </w:p>
        </w:tc>
        <w:tc>
          <w:tcPr>
            <w:tcW w:w="1244" w:type="dxa"/>
            <w:vAlign w:val="center"/>
          </w:tcPr>
          <w:p w14:paraId="746E67BB" w14:textId="72FB8732" w:rsidR="00041D4C" w:rsidRDefault="00041D4C" w:rsidP="00041D4C">
            <w:pPr>
              <w:jc w:val="center"/>
            </w:pPr>
            <w:r>
              <w:rPr>
                <w:rFonts w:eastAsiaTheme="minorEastAsia" w:hint="eastAsia"/>
                <w:lang w:val="en-US" w:eastAsia="zh-CN"/>
              </w:rPr>
              <w:t>5</w:t>
            </w:r>
            <w:r>
              <w:rPr>
                <w:rFonts w:ascii="Segoe UI" w:hAnsi="Segoe UI" w:cs="Segoe UI"/>
                <w:shd w:val="clear" w:color="auto" w:fill="FFFFFF"/>
              </w:rPr>
              <w:t>% tile</w:t>
            </w:r>
          </w:p>
        </w:tc>
        <w:tc>
          <w:tcPr>
            <w:tcW w:w="2086" w:type="dxa"/>
            <w:vAlign w:val="center"/>
          </w:tcPr>
          <w:p w14:paraId="4A8E649F" w14:textId="77777777" w:rsidR="00041D4C" w:rsidRDefault="00041D4C" w:rsidP="00041D4C">
            <w:pPr>
              <w:jc w:val="center"/>
            </w:pPr>
            <w:r>
              <w:rPr>
                <w:rFonts w:hint="eastAsia"/>
              </w:rPr>
              <w:t>0.4373</w:t>
            </w:r>
          </w:p>
        </w:tc>
        <w:tc>
          <w:tcPr>
            <w:tcW w:w="1976" w:type="dxa"/>
            <w:vAlign w:val="center"/>
          </w:tcPr>
          <w:p w14:paraId="53B712FC" w14:textId="77777777" w:rsidR="00041D4C" w:rsidRDefault="00041D4C" w:rsidP="00041D4C">
            <w:pPr>
              <w:jc w:val="center"/>
            </w:pPr>
            <w:r>
              <w:rPr>
                <w:rFonts w:hint="eastAsia"/>
              </w:rPr>
              <w:t>0.3770</w:t>
            </w:r>
          </w:p>
        </w:tc>
        <w:tc>
          <w:tcPr>
            <w:tcW w:w="2196" w:type="dxa"/>
            <w:vAlign w:val="center"/>
          </w:tcPr>
          <w:p w14:paraId="3160249D" w14:textId="77777777" w:rsidR="00041D4C" w:rsidRDefault="00041D4C" w:rsidP="00041D4C">
            <w:pPr>
              <w:jc w:val="center"/>
            </w:pPr>
            <w:r>
              <w:rPr>
                <w:rFonts w:hint="eastAsia"/>
              </w:rPr>
              <w:t>13.7837</w:t>
            </w:r>
          </w:p>
        </w:tc>
      </w:tr>
      <w:tr w:rsidR="00041D4C" w14:paraId="49834793" w14:textId="77777777" w:rsidTr="00041D4C">
        <w:trPr>
          <w:jc w:val="center"/>
        </w:trPr>
        <w:tc>
          <w:tcPr>
            <w:tcW w:w="1743" w:type="dxa"/>
            <w:vMerge/>
            <w:vAlign w:val="center"/>
          </w:tcPr>
          <w:p w14:paraId="791742A6" w14:textId="77777777" w:rsidR="00041D4C" w:rsidRDefault="00041D4C" w:rsidP="00041D4C">
            <w:pPr>
              <w:jc w:val="center"/>
            </w:pPr>
          </w:p>
        </w:tc>
        <w:tc>
          <w:tcPr>
            <w:tcW w:w="1244" w:type="dxa"/>
            <w:vAlign w:val="center"/>
          </w:tcPr>
          <w:p w14:paraId="0C64C109" w14:textId="2D6EC3A8" w:rsidR="00041D4C" w:rsidRDefault="00041D4C" w:rsidP="00041D4C">
            <w:pPr>
              <w:jc w:val="center"/>
            </w:pPr>
            <w:r>
              <w:rPr>
                <w:rFonts w:eastAsiaTheme="minorEastAsia" w:hint="eastAsia"/>
                <w:lang w:eastAsia="zh-CN"/>
              </w:rPr>
              <w:t>5</w:t>
            </w:r>
            <w:r>
              <w:rPr>
                <w:rFonts w:eastAsiaTheme="minorEastAsia"/>
                <w:lang w:eastAsia="zh-CN"/>
              </w:rPr>
              <w:t>0</w:t>
            </w:r>
            <w:r>
              <w:rPr>
                <w:rFonts w:ascii="Segoe UI" w:hAnsi="Segoe UI" w:cs="Segoe UI"/>
                <w:shd w:val="clear" w:color="auto" w:fill="FFFFFF"/>
              </w:rPr>
              <w:t>% tile</w:t>
            </w:r>
          </w:p>
        </w:tc>
        <w:tc>
          <w:tcPr>
            <w:tcW w:w="2086" w:type="dxa"/>
            <w:vAlign w:val="center"/>
          </w:tcPr>
          <w:p w14:paraId="104E2AF3" w14:textId="77777777" w:rsidR="00041D4C" w:rsidRDefault="00041D4C" w:rsidP="00041D4C">
            <w:pPr>
              <w:jc w:val="center"/>
            </w:pPr>
            <w:r>
              <w:rPr>
                <w:rFonts w:hint="eastAsia"/>
              </w:rPr>
              <w:t>1.8943</w:t>
            </w:r>
          </w:p>
        </w:tc>
        <w:tc>
          <w:tcPr>
            <w:tcW w:w="1976" w:type="dxa"/>
            <w:vAlign w:val="center"/>
          </w:tcPr>
          <w:p w14:paraId="21D253FE" w14:textId="77777777" w:rsidR="00041D4C" w:rsidRDefault="00041D4C" w:rsidP="00041D4C">
            <w:pPr>
              <w:jc w:val="center"/>
            </w:pPr>
            <w:r>
              <w:rPr>
                <w:rFonts w:hint="eastAsia"/>
              </w:rPr>
              <w:t>1.8251</w:t>
            </w:r>
          </w:p>
        </w:tc>
        <w:tc>
          <w:tcPr>
            <w:tcW w:w="2196" w:type="dxa"/>
            <w:vAlign w:val="center"/>
          </w:tcPr>
          <w:p w14:paraId="1CECF517" w14:textId="77777777" w:rsidR="00041D4C" w:rsidRDefault="00041D4C" w:rsidP="00041D4C">
            <w:pPr>
              <w:jc w:val="center"/>
            </w:pPr>
            <w:r>
              <w:rPr>
                <w:rFonts w:hint="eastAsia"/>
              </w:rPr>
              <w:t>3.6524</w:t>
            </w:r>
          </w:p>
        </w:tc>
      </w:tr>
      <w:tr w:rsidR="00041D4C" w14:paraId="6C43E69E" w14:textId="77777777" w:rsidTr="00041D4C">
        <w:trPr>
          <w:jc w:val="center"/>
        </w:trPr>
        <w:tc>
          <w:tcPr>
            <w:tcW w:w="1743" w:type="dxa"/>
            <w:vMerge w:val="restart"/>
            <w:vAlign w:val="center"/>
          </w:tcPr>
          <w:p w14:paraId="4AF546CC" w14:textId="77777777" w:rsidR="00041D4C" w:rsidRDefault="00041D4C" w:rsidP="00041D4C">
            <w:pPr>
              <w:jc w:val="center"/>
              <w:rPr>
                <w:lang w:val="en-US" w:eastAsia="zh-CN"/>
              </w:rPr>
            </w:pPr>
            <w:r>
              <w:rPr>
                <w:rFonts w:hint="eastAsia"/>
                <w:lang w:val="en-US" w:eastAsia="zh-CN"/>
              </w:rPr>
              <w:lastRenderedPageBreak/>
              <w:t>Case3</w:t>
            </w:r>
          </w:p>
          <w:p w14:paraId="4C5DB289" w14:textId="57860186" w:rsidR="00041D4C" w:rsidRDefault="00041D4C" w:rsidP="00041D4C">
            <w:pPr>
              <w:jc w:val="center"/>
            </w:pPr>
            <w:r>
              <w:rPr>
                <w:rFonts w:hint="eastAsia"/>
                <w:lang w:val="en-US" w:eastAsia="zh-CN"/>
              </w:rPr>
              <w:t>（</w:t>
            </w:r>
            <w:r>
              <w:rPr>
                <w:lang w:val="en-US" w:eastAsia="zh-CN"/>
              </w:rPr>
              <w:t>38 dBm</w:t>
            </w:r>
            <w:r w:rsidRPr="00041D4C">
              <w:rPr>
                <w:lang w:val="en-US" w:eastAsia="zh-CN"/>
              </w:rPr>
              <w:t xml:space="preserve"> Reader</w:t>
            </w:r>
            <w:r>
              <w:rPr>
                <w:lang w:val="en-US" w:eastAsia="zh-CN"/>
              </w:rPr>
              <w:t xml:space="preserve"> -&gt; </w:t>
            </w:r>
            <w:r w:rsidRPr="00041D4C">
              <w:rPr>
                <w:lang w:val="en-US" w:eastAsia="zh-CN"/>
              </w:rPr>
              <w:t>NR</w:t>
            </w:r>
            <w:r>
              <w:rPr>
                <w:lang w:val="en-US" w:eastAsia="zh-CN"/>
              </w:rPr>
              <w:t xml:space="preserve"> </w:t>
            </w:r>
            <w:r w:rsidRPr="00041D4C">
              <w:rPr>
                <w:lang w:val="en-US" w:eastAsia="zh-CN"/>
              </w:rPr>
              <w:t>DL</w:t>
            </w:r>
            <w:r>
              <w:rPr>
                <w:rFonts w:hint="eastAsia"/>
                <w:lang w:val="en-US" w:eastAsia="zh-CN"/>
              </w:rPr>
              <w:t>）</w:t>
            </w:r>
          </w:p>
        </w:tc>
        <w:tc>
          <w:tcPr>
            <w:tcW w:w="1244" w:type="dxa"/>
            <w:vAlign w:val="center"/>
          </w:tcPr>
          <w:p w14:paraId="41970D55" w14:textId="491B0C37" w:rsidR="00041D4C" w:rsidRDefault="00041D4C" w:rsidP="00041D4C">
            <w:pPr>
              <w:jc w:val="center"/>
            </w:pPr>
            <w:r>
              <w:rPr>
                <w:rFonts w:eastAsiaTheme="minorEastAsia" w:hint="eastAsia"/>
                <w:lang w:val="en-US" w:eastAsia="zh-CN"/>
              </w:rPr>
              <w:t>5</w:t>
            </w:r>
            <w:r>
              <w:rPr>
                <w:rFonts w:ascii="Segoe UI" w:hAnsi="Segoe UI" w:cs="Segoe UI"/>
                <w:shd w:val="clear" w:color="auto" w:fill="FFFFFF"/>
              </w:rPr>
              <w:t>% tile</w:t>
            </w:r>
          </w:p>
        </w:tc>
        <w:tc>
          <w:tcPr>
            <w:tcW w:w="2086" w:type="dxa"/>
            <w:vAlign w:val="center"/>
          </w:tcPr>
          <w:p w14:paraId="5AE74E5E" w14:textId="77777777" w:rsidR="00041D4C" w:rsidRDefault="00041D4C" w:rsidP="00041D4C">
            <w:pPr>
              <w:jc w:val="center"/>
            </w:pPr>
            <w:r>
              <w:rPr>
                <w:rFonts w:hint="eastAsia"/>
              </w:rPr>
              <w:t>0.4522</w:t>
            </w:r>
          </w:p>
        </w:tc>
        <w:tc>
          <w:tcPr>
            <w:tcW w:w="1976" w:type="dxa"/>
            <w:vAlign w:val="center"/>
          </w:tcPr>
          <w:p w14:paraId="76B659D7" w14:textId="77777777" w:rsidR="00041D4C" w:rsidRDefault="00041D4C" w:rsidP="00041D4C">
            <w:pPr>
              <w:jc w:val="center"/>
            </w:pPr>
            <w:r>
              <w:rPr>
                <w:rFonts w:hint="eastAsia"/>
              </w:rPr>
              <w:t>0.4201</w:t>
            </w:r>
          </w:p>
        </w:tc>
        <w:tc>
          <w:tcPr>
            <w:tcW w:w="2196" w:type="dxa"/>
            <w:vAlign w:val="center"/>
          </w:tcPr>
          <w:p w14:paraId="4CA18A4F" w14:textId="77777777" w:rsidR="00041D4C" w:rsidRDefault="00041D4C" w:rsidP="00041D4C">
            <w:pPr>
              <w:jc w:val="center"/>
            </w:pPr>
            <w:r>
              <w:rPr>
                <w:rFonts w:hint="eastAsia"/>
              </w:rPr>
              <w:t>7.1088</w:t>
            </w:r>
          </w:p>
        </w:tc>
      </w:tr>
      <w:tr w:rsidR="00041D4C" w14:paraId="1A2F8FDB" w14:textId="77777777" w:rsidTr="00041D4C">
        <w:trPr>
          <w:jc w:val="center"/>
        </w:trPr>
        <w:tc>
          <w:tcPr>
            <w:tcW w:w="1743" w:type="dxa"/>
            <w:vMerge/>
            <w:vAlign w:val="center"/>
          </w:tcPr>
          <w:p w14:paraId="03F32726" w14:textId="77777777" w:rsidR="00041D4C" w:rsidRDefault="00041D4C" w:rsidP="00041D4C">
            <w:pPr>
              <w:jc w:val="center"/>
            </w:pPr>
          </w:p>
        </w:tc>
        <w:tc>
          <w:tcPr>
            <w:tcW w:w="1244" w:type="dxa"/>
            <w:vAlign w:val="center"/>
          </w:tcPr>
          <w:p w14:paraId="22319813" w14:textId="666924AC" w:rsidR="00041D4C" w:rsidRDefault="00041D4C" w:rsidP="00041D4C">
            <w:pPr>
              <w:jc w:val="center"/>
            </w:pPr>
            <w:r>
              <w:rPr>
                <w:rFonts w:eastAsiaTheme="minorEastAsia" w:hint="eastAsia"/>
                <w:lang w:eastAsia="zh-CN"/>
              </w:rPr>
              <w:t>5</w:t>
            </w:r>
            <w:r>
              <w:rPr>
                <w:rFonts w:eastAsiaTheme="minorEastAsia"/>
                <w:lang w:eastAsia="zh-CN"/>
              </w:rPr>
              <w:t>0</w:t>
            </w:r>
            <w:r>
              <w:rPr>
                <w:rFonts w:ascii="Segoe UI" w:hAnsi="Segoe UI" w:cs="Segoe UI"/>
                <w:shd w:val="clear" w:color="auto" w:fill="FFFFFF"/>
              </w:rPr>
              <w:t>% tile</w:t>
            </w:r>
          </w:p>
        </w:tc>
        <w:tc>
          <w:tcPr>
            <w:tcW w:w="2086" w:type="dxa"/>
            <w:vAlign w:val="center"/>
          </w:tcPr>
          <w:p w14:paraId="63A3DE60" w14:textId="77777777" w:rsidR="00041D4C" w:rsidRDefault="00041D4C" w:rsidP="00041D4C">
            <w:pPr>
              <w:jc w:val="center"/>
            </w:pPr>
            <w:r>
              <w:rPr>
                <w:rFonts w:hint="eastAsia"/>
              </w:rPr>
              <w:t>1.9095</w:t>
            </w:r>
          </w:p>
        </w:tc>
        <w:tc>
          <w:tcPr>
            <w:tcW w:w="1976" w:type="dxa"/>
            <w:vAlign w:val="center"/>
          </w:tcPr>
          <w:p w14:paraId="20970209" w14:textId="77777777" w:rsidR="00041D4C" w:rsidRDefault="00041D4C" w:rsidP="00041D4C">
            <w:pPr>
              <w:jc w:val="center"/>
            </w:pPr>
            <w:r>
              <w:rPr>
                <w:rFonts w:hint="eastAsia"/>
              </w:rPr>
              <w:t>1.8734</w:t>
            </w:r>
          </w:p>
        </w:tc>
        <w:tc>
          <w:tcPr>
            <w:tcW w:w="2196" w:type="dxa"/>
            <w:vAlign w:val="center"/>
          </w:tcPr>
          <w:p w14:paraId="5C35E218" w14:textId="77777777" w:rsidR="00041D4C" w:rsidRDefault="00041D4C" w:rsidP="00041D4C">
            <w:pPr>
              <w:jc w:val="center"/>
            </w:pPr>
            <w:r>
              <w:rPr>
                <w:rFonts w:hint="eastAsia"/>
              </w:rPr>
              <w:t>1.8931</w:t>
            </w:r>
          </w:p>
        </w:tc>
      </w:tr>
    </w:tbl>
    <w:p w14:paraId="6A456BB2" w14:textId="0B6A4D6B" w:rsidR="00041D4C" w:rsidRDefault="00041D4C" w:rsidP="002F5A20">
      <w:pPr>
        <w:rPr>
          <w:b/>
          <w:bCs/>
          <w:lang w:val="en-US" w:eastAsia="zh-CN"/>
        </w:rPr>
      </w:pPr>
    </w:p>
    <w:p w14:paraId="0828C217" w14:textId="27585468" w:rsidR="00AD461D" w:rsidRDefault="00AD461D" w:rsidP="002F5A20">
      <w:pPr>
        <w:rPr>
          <w:lang w:val="en-US" w:eastAsia="zh-CN"/>
        </w:rPr>
      </w:pPr>
      <w:r w:rsidRPr="00AD461D">
        <w:rPr>
          <w:rFonts w:hint="eastAsia"/>
          <w:lang w:val="en-US" w:eastAsia="zh-CN"/>
        </w:rPr>
        <w:t>T</w:t>
      </w:r>
      <w:r w:rsidRPr="00AD461D">
        <w:rPr>
          <w:lang w:val="en-US" w:eastAsia="zh-CN"/>
        </w:rPr>
        <w:t xml:space="preserve">he possible problem may be that the </w:t>
      </w:r>
      <w:proofErr w:type="spellStart"/>
      <w:r w:rsidRPr="00AD461D">
        <w:rPr>
          <w:lang w:val="en-US" w:eastAsia="zh-CN"/>
        </w:rPr>
        <w:t>AIoT</w:t>
      </w:r>
      <w:proofErr w:type="spellEnd"/>
      <w:r w:rsidRPr="00AD461D">
        <w:rPr>
          <w:lang w:val="en-US" w:eastAsia="zh-CN"/>
        </w:rPr>
        <w:t xml:space="preserve"> </w:t>
      </w:r>
      <w:r>
        <w:rPr>
          <w:lang w:val="en-US" w:eastAsia="zh-CN"/>
        </w:rPr>
        <w:t xml:space="preserve">reader is 17 dB PSD higher than NR BS. But the ACLR/ACS assumption is the same with NR system, there’s </w:t>
      </w:r>
      <w:proofErr w:type="spellStart"/>
      <w:r>
        <w:rPr>
          <w:lang w:val="en-US" w:eastAsia="zh-CN"/>
        </w:rPr>
        <w:t>no</w:t>
      </w:r>
      <w:proofErr w:type="spellEnd"/>
      <w:r>
        <w:rPr>
          <w:lang w:val="en-US" w:eastAsia="zh-CN"/>
        </w:rPr>
        <w:t xml:space="preserve"> that big margin for the ACIR requirement. Because more stringent ACIR requirement means more implementation effort for BS/UE, </w:t>
      </w:r>
      <w:r w:rsidR="005C40A2">
        <w:rPr>
          <w:lang w:val="en-US" w:eastAsia="zh-CN"/>
        </w:rPr>
        <w:t xml:space="preserve">so </w:t>
      </w:r>
      <w:r>
        <w:rPr>
          <w:lang w:val="en-US" w:eastAsia="zh-CN"/>
        </w:rPr>
        <w:t>from co-existence simulation point of view, too much margin is not reasonable.</w:t>
      </w:r>
      <w:r w:rsidR="005C40A2">
        <w:rPr>
          <w:lang w:val="en-US" w:eastAsia="zh-CN"/>
        </w:rPr>
        <w:t xml:space="preserve"> </w:t>
      </w:r>
      <w:proofErr w:type="gramStart"/>
      <w:r w:rsidR="005C40A2">
        <w:rPr>
          <w:lang w:val="en-US" w:eastAsia="zh-CN"/>
        </w:rPr>
        <w:t>Thus</w:t>
      </w:r>
      <w:proofErr w:type="gramEnd"/>
      <w:r w:rsidR="005C40A2">
        <w:rPr>
          <w:lang w:val="en-US" w:eastAsia="zh-CN"/>
        </w:rPr>
        <w:t xml:space="preserve"> if the PSD is much higher than NR BS, severe interference will happen. The </w:t>
      </w:r>
      <w:proofErr w:type="spellStart"/>
      <w:r w:rsidR="005C40A2">
        <w:rPr>
          <w:lang w:val="en-US" w:eastAsia="zh-CN"/>
        </w:rPr>
        <w:t>AIoT</w:t>
      </w:r>
      <w:proofErr w:type="spellEnd"/>
      <w:r w:rsidR="005C40A2">
        <w:rPr>
          <w:lang w:val="en-US" w:eastAsia="zh-CN"/>
        </w:rPr>
        <w:t xml:space="preserve"> reader power can be reduced in our understanding because R2D link is not the limited link in </w:t>
      </w:r>
      <w:proofErr w:type="spellStart"/>
      <w:r w:rsidR="005C40A2">
        <w:rPr>
          <w:lang w:val="en-US" w:eastAsia="zh-CN"/>
        </w:rPr>
        <w:t>AIoT</w:t>
      </w:r>
      <w:proofErr w:type="spellEnd"/>
      <w:r w:rsidR="005C40A2">
        <w:rPr>
          <w:lang w:val="en-US" w:eastAsia="zh-CN"/>
        </w:rPr>
        <w:t xml:space="preserve"> system.</w:t>
      </w:r>
    </w:p>
    <w:p w14:paraId="320BA6D6" w14:textId="6D5D140C" w:rsidR="00041D4C" w:rsidRPr="00CE6AE6" w:rsidRDefault="00041D4C" w:rsidP="002F5A20">
      <w:pPr>
        <w:rPr>
          <w:b/>
          <w:bCs/>
          <w:lang w:val="en-US" w:eastAsia="zh-CN"/>
        </w:rPr>
      </w:pPr>
      <w:r>
        <w:rPr>
          <w:rFonts w:hint="eastAsia"/>
          <w:b/>
          <w:bCs/>
          <w:lang w:val="en-US" w:eastAsia="zh-CN"/>
        </w:rPr>
        <w:t>O</w:t>
      </w:r>
      <w:r>
        <w:rPr>
          <w:b/>
          <w:bCs/>
          <w:lang w:val="en-US" w:eastAsia="zh-CN"/>
        </w:rPr>
        <w:t xml:space="preserve">bservation 2: </w:t>
      </w:r>
      <w:proofErr w:type="spellStart"/>
      <w:r>
        <w:rPr>
          <w:b/>
          <w:bCs/>
          <w:lang w:val="en-US" w:eastAsia="zh-CN"/>
        </w:rPr>
        <w:t>AIoT</w:t>
      </w:r>
      <w:proofErr w:type="spellEnd"/>
      <w:r>
        <w:rPr>
          <w:b/>
          <w:bCs/>
          <w:lang w:val="en-US" w:eastAsia="zh-CN"/>
        </w:rPr>
        <w:t xml:space="preserve"> reader power in standalone mode may need to be reduced to mitigate the severe interference to NR DL.</w:t>
      </w:r>
    </w:p>
    <w:p w14:paraId="183BCDB2" w14:textId="311EC785" w:rsidR="00DE7AB2" w:rsidRDefault="002F5A20" w:rsidP="00373EE4">
      <w:pPr>
        <w:pStyle w:val="2"/>
        <w:numPr>
          <w:ilvl w:val="1"/>
          <w:numId w:val="4"/>
        </w:numPr>
        <w:rPr>
          <w:lang w:val="en-US" w:eastAsia="zh-CN"/>
        </w:rPr>
      </w:pPr>
      <w:r>
        <w:rPr>
          <w:lang w:val="en-US" w:eastAsia="zh-CN"/>
        </w:rPr>
        <w:t>Specific a</w:t>
      </w:r>
      <w:r w:rsidR="008F1BF3">
        <w:rPr>
          <w:lang w:val="en-US" w:eastAsia="zh-CN"/>
        </w:rPr>
        <w:t xml:space="preserve">ssumptions for </w:t>
      </w:r>
      <w:r w:rsidR="0022503C">
        <w:rPr>
          <w:lang w:val="en-US" w:eastAsia="zh-CN"/>
        </w:rPr>
        <w:t xml:space="preserve">In-band </w:t>
      </w:r>
      <w:r w:rsidR="00753326">
        <w:rPr>
          <w:lang w:val="en-US" w:eastAsia="zh-CN"/>
        </w:rPr>
        <w:t>mode</w:t>
      </w:r>
    </w:p>
    <w:p w14:paraId="402700BC" w14:textId="7CD347EF" w:rsidR="007C287B" w:rsidRPr="004263CB" w:rsidRDefault="003C2C98" w:rsidP="007C287B">
      <w:pPr>
        <w:rPr>
          <w:b/>
          <w:bCs/>
          <w:u w:val="single"/>
          <w:lang w:val="en-US" w:eastAsia="zh-CN"/>
        </w:rPr>
      </w:pPr>
      <w:r>
        <w:rPr>
          <w:b/>
          <w:bCs/>
          <w:u w:val="single"/>
          <w:lang w:val="en-US" w:eastAsia="zh-CN"/>
        </w:rPr>
        <w:t xml:space="preserve">Co-site </w:t>
      </w:r>
      <w:proofErr w:type="spellStart"/>
      <w:r w:rsidR="00927846" w:rsidRPr="004263CB">
        <w:rPr>
          <w:b/>
          <w:bCs/>
          <w:u w:val="single"/>
          <w:lang w:val="en-US" w:eastAsia="zh-CN"/>
        </w:rPr>
        <w:t>AIoT</w:t>
      </w:r>
      <w:proofErr w:type="spellEnd"/>
      <w:r w:rsidR="00927846" w:rsidRPr="004263CB">
        <w:rPr>
          <w:b/>
          <w:bCs/>
          <w:u w:val="single"/>
          <w:lang w:val="en-US" w:eastAsia="zh-CN"/>
        </w:rPr>
        <w:t xml:space="preserve"> </w:t>
      </w:r>
      <w:r>
        <w:rPr>
          <w:b/>
          <w:bCs/>
          <w:u w:val="single"/>
          <w:lang w:val="en-US" w:eastAsia="zh-CN"/>
        </w:rPr>
        <w:t xml:space="preserve">reader </w:t>
      </w:r>
      <w:r w:rsidR="000A230D" w:rsidRPr="004263CB">
        <w:rPr>
          <w:b/>
          <w:bCs/>
          <w:u w:val="single"/>
          <w:lang w:val="en-US" w:eastAsia="zh-CN"/>
        </w:rPr>
        <w:t>i</w:t>
      </w:r>
      <w:r w:rsidR="00E25167" w:rsidRPr="004263CB">
        <w:rPr>
          <w:rFonts w:hint="eastAsia"/>
          <w:b/>
          <w:bCs/>
          <w:u w:val="single"/>
          <w:lang w:val="en-US" w:eastAsia="zh-CN"/>
        </w:rPr>
        <w:t>n</w:t>
      </w:r>
      <w:r w:rsidR="00E25167" w:rsidRPr="004263CB">
        <w:rPr>
          <w:b/>
          <w:bCs/>
          <w:u w:val="single"/>
          <w:lang w:val="en-US" w:eastAsia="zh-CN"/>
        </w:rPr>
        <w:t>-band power</w:t>
      </w:r>
    </w:p>
    <w:p w14:paraId="71238025" w14:textId="01C44312" w:rsidR="0031622D" w:rsidRDefault="00AE1950" w:rsidP="00AE1950">
      <w:pPr>
        <w:rPr>
          <w:lang w:val="en-US" w:eastAsia="zh-CN"/>
        </w:rPr>
      </w:pPr>
      <w:r w:rsidRPr="00AE1950">
        <w:rPr>
          <w:rFonts w:hint="eastAsia"/>
          <w:lang w:val="en-US" w:eastAsia="zh-CN"/>
        </w:rPr>
        <w:t>I</w:t>
      </w:r>
      <w:r w:rsidRPr="00AE1950">
        <w:rPr>
          <w:lang w:val="en-US" w:eastAsia="zh-CN"/>
        </w:rPr>
        <w:t xml:space="preserve">n the last meeting, there’s no agreement for </w:t>
      </w:r>
      <w:proofErr w:type="spellStart"/>
      <w:r w:rsidRPr="00AE1950">
        <w:rPr>
          <w:lang w:val="en-US" w:eastAsia="zh-CN"/>
        </w:rPr>
        <w:t>AIoT</w:t>
      </w:r>
      <w:proofErr w:type="spellEnd"/>
      <w:r w:rsidRPr="00AE1950">
        <w:rPr>
          <w:lang w:val="en-US" w:eastAsia="zh-CN"/>
        </w:rPr>
        <w:t xml:space="preserve"> in-band power</w:t>
      </w:r>
      <w:r>
        <w:rPr>
          <w:lang w:val="en-US" w:eastAsia="zh-CN"/>
        </w:rPr>
        <w:t xml:space="preserve"> after the on-line/offline discussion. The argument is PSD limited or not limited. </w:t>
      </w:r>
      <w:r w:rsidR="003C2C98">
        <w:rPr>
          <w:lang w:val="en-US" w:eastAsia="zh-CN"/>
        </w:rPr>
        <w:t>As t</w:t>
      </w:r>
      <w:r>
        <w:rPr>
          <w:lang w:val="en-US" w:eastAsia="zh-CN"/>
        </w:rPr>
        <w:t xml:space="preserve">here’s no clear assumption in SID if shared hardware for </w:t>
      </w:r>
      <w:proofErr w:type="spellStart"/>
      <w:r>
        <w:rPr>
          <w:lang w:val="en-US" w:eastAsia="zh-CN"/>
        </w:rPr>
        <w:t>AIoT</w:t>
      </w:r>
      <w:proofErr w:type="spellEnd"/>
      <w:r>
        <w:rPr>
          <w:lang w:val="en-US" w:eastAsia="zh-CN"/>
        </w:rPr>
        <w:t xml:space="preserve"> and NR BS is used, </w:t>
      </w:r>
      <w:r w:rsidR="003C2C98">
        <w:rPr>
          <w:lang w:val="en-US" w:eastAsia="zh-CN"/>
        </w:rPr>
        <w:t xml:space="preserve">it is hard to say which position is correct. </w:t>
      </w:r>
      <w:proofErr w:type="gramStart"/>
      <w:r w:rsidR="003C2C98">
        <w:rPr>
          <w:lang w:val="en-US" w:eastAsia="zh-CN"/>
        </w:rPr>
        <w:t>So</w:t>
      </w:r>
      <w:proofErr w:type="gramEnd"/>
      <w:r w:rsidR="003C2C98">
        <w:rPr>
          <w:lang w:val="en-US" w:eastAsia="zh-CN"/>
        </w:rPr>
        <w:t xml:space="preserve"> we have the same proposal as in last meeting that a relative higher power can be assumed to see if there’s co-existence issue. If severe interference is found, it means the lower power should be set.</w:t>
      </w:r>
    </w:p>
    <w:p w14:paraId="614DC1CF" w14:textId="06B19ECE" w:rsidR="003C2C98" w:rsidRPr="003C2C98" w:rsidRDefault="003C2C98" w:rsidP="00AE1950">
      <w:pPr>
        <w:rPr>
          <w:lang w:val="en-US" w:eastAsia="zh-CN"/>
        </w:rPr>
      </w:pPr>
      <w:r w:rsidRPr="00E64C07">
        <w:rPr>
          <w:rFonts w:hint="eastAsia"/>
          <w:b/>
          <w:bCs/>
          <w:lang w:val="en-US" w:eastAsia="zh-CN"/>
        </w:rPr>
        <w:t>P</w:t>
      </w:r>
      <w:r w:rsidRPr="00E64C07">
        <w:rPr>
          <w:b/>
          <w:bCs/>
          <w:lang w:val="en-US" w:eastAsia="zh-CN"/>
        </w:rPr>
        <w:t>roposal</w:t>
      </w:r>
      <w:r w:rsidR="00E64C07" w:rsidRPr="00E64C07">
        <w:rPr>
          <w:b/>
          <w:bCs/>
          <w:lang w:val="en-US" w:eastAsia="zh-CN"/>
        </w:rPr>
        <w:t xml:space="preserve"> </w:t>
      </w:r>
      <w:r w:rsidR="002F7EC1">
        <w:rPr>
          <w:b/>
          <w:bCs/>
          <w:lang w:val="en-US" w:eastAsia="zh-CN"/>
        </w:rPr>
        <w:t>9</w:t>
      </w:r>
      <w:r w:rsidRPr="00E64C07">
        <w:rPr>
          <w:b/>
          <w:bCs/>
          <w:lang w:val="en-US" w:eastAsia="zh-CN"/>
        </w:rPr>
        <w:t xml:space="preserve">: 38 dBm </w:t>
      </w:r>
      <w:r w:rsidR="006F537C">
        <w:rPr>
          <w:b/>
          <w:bCs/>
          <w:lang w:val="en-US" w:eastAsia="zh-CN"/>
        </w:rPr>
        <w:t>c</w:t>
      </w:r>
      <w:r w:rsidRPr="00E64C07">
        <w:rPr>
          <w:b/>
          <w:bCs/>
          <w:lang w:val="en-US" w:eastAsia="zh-CN"/>
        </w:rPr>
        <w:t xml:space="preserve">o-site </w:t>
      </w:r>
      <w:proofErr w:type="spellStart"/>
      <w:r w:rsidRPr="00E64C07">
        <w:rPr>
          <w:b/>
          <w:bCs/>
          <w:lang w:val="en-US" w:eastAsia="zh-CN"/>
        </w:rPr>
        <w:t>AIoT</w:t>
      </w:r>
      <w:proofErr w:type="spellEnd"/>
      <w:r w:rsidRPr="00E64C07">
        <w:rPr>
          <w:b/>
          <w:bCs/>
          <w:lang w:val="en-US" w:eastAsia="zh-CN"/>
        </w:rPr>
        <w:t xml:space="preserve"> reader i</w:t>
      </w:r>
      <w:r w:rsidRPr="00E64C07">
        <w:rPr>
          <w:rFonts w:hint="eastAsia"/>
          <w:b/>
          <w:bCs/>
          <w:lang w:val="en-US" w:eastAsia="zh-CN"/>
        </w:rPr>
        <w:t>n</w:t>
      </w:r>
      <w:r w:rsidRPr="00E64C07">
        <w:rPr>
          <w:b/>
          <w:bCs/>
          <w:lang w:val="en-US" w:eastAsia="zh-CN"/>
        </w:rPr>
        <w:t xml:space="preserve">-band power </w:t>
      </w:r>
      <w:r w:rsidR="00E64C07" w:rsidRPr="00E64C07">
        <w:rPr>
          <w:b/>
          <w:bCs/>
          <w:lang w:val="en-US" w:eastAsia="zh-CN"/>
        </w:rPr>
        <w:t>is assumed as the starting point for the co-existence simulation.</w:t>
      </w:r>
      <w:r w:rsidR="004F487D">
        <w:rPr>
          <w:b/>
          <w:bCs/>
          <w:lang w:val="en-US" w:eastAsia="zh-CN"/>
        </w:rPr>
        <w:t xml:space="preserve"> </w:t>
      </w:r>
      <w:r w:rsidR="004F487D" w:rsidRPr="004F487D">
        <w:rPr>
          <w:b/>
          <w:bCs/>
          <w:lang w:val="en-US" w:eastAsia="zh-CN"/>
        </w:rPr>
        <w:t xml:space="preserve">If severe interference is found, the lower power </w:t>
      </w:r>
      <w:r w:rsidR="003C4A73">
        <w:rPr>
          <w:b/>
          <w:bCs/>
          <w:lang w:val="en-US" w:eastAsia="zh-CN"/>
        </w:rPr>
        <w:t xml:space="preserve">level </w:t>
      </w:r>
      <w:r w:rsidR="006F537C">
        <w:rPr>
          <w:b/>
          <w:bCs/>
          <w:lang w:val="en-US" w:eastAsia="zh-CN"/>
        </w:rPr>
        <w:t xml:space="preserve">should be </w:t>
      </w:r>
      <w:r w:rsidR="003C4A73">
        <w:rPr>
          <w:b/>
          <w:bCs/>
          <w:lang w:val="en-US" w:eastAsia="zh-CN"/>
        </w:rPr>
        <w:t>used.</w:t>
      </w:r>
    </w:p>
    <w:p w14:paraId="2411281E" w14:textId="4B3B39EB" w:rsidR="004263CB" w:rsidRPr="004263CB" w:rsidRDefault="004263CB" w:rsidP="0087787F">
      <w:pPr>
        <w:overflowPunct w:val="0"/>
        <w:autoSpaceDE w:val="0"/>
        <w:autoSpaceDN w:val="0"/>
        <w:adjustRightInd w:val="0"/>
        <w:spacing w:before="80" w:after="80"/>
        <w:textAlignment w:val="baseline"/>
        <w:rPr>
          <w:rFonts w:eastAsia="等线"/>
          <w:b/>
          <w:bCs/>
          <w:u w:val="single"/>
          <w:lang w:eastAsia="zh-CN"/>
        </w:rPr>
      </w:pPr>
      <w:r w:rsidRPr="004263CB">
        <w:rPr>
          <w:rFonts w:eastAsia="等线"/>
          <w:b/>
          <w:bCs/>
          <w:u w:val="single"/>
          <w:lang w:eastAsia="zh-CN"/>
        </w:rPr>
        <w:t xml:space="preserve">Orthogonal or non-orthogonal for </w:t>
      </w:r>
      <w:proofErr w:type="spellStart"/>
      <w:r w:rsidRPr="004263CB">
        <w:rPr>
          <w:rFonts w:eastAsia="等线"/>
          <w:b/>
          <w:bCs/>
          <w:u w:val="single"/>
          <w:lang w:eastAsia="zh-CN"/>
        </w:rPr>
        <w:t>AIoT</w:t>
      </w:r>
      <w:proofErr w:type="spellEnd"/>
      <w:r w:rsidRPr="004263CB">
        <w:rPr>
          <w:rFonts w:eastAsia="等线"/>
          <w:b/>
          <w:bCs/>
          <w:u w:val="single"/>
          <w:lang w:eastAsia="zh-CN"/>
        </w:rPr>
        <w:t xml:space="preserve"> R2D</w:t>
      </w:r>
      <w:r w:rsidR="006F537C">
        <w:rPr>
          <w:rFonts w:eastAsia="等线"/>
          <w:b/>
          <w:bCs/>
          <w:u w:val="single"/>
          <w:lang w:eastAsia="zh-CN"/>
        </w:rPr>
        <w:t xml:space="preserve"> and </w:t>
      </w:r>
      <w:r w:rsidRPr="004263CB">
        <w:rPr>
          <w:rFonts w:eastAsia="等线"/>
          <w:b/>
          <w:bCs/>
          <w:u w:val="single"/>
          <w:lang w:eastAsia="zh-CN"/>
        </w:rPr>
        <w:t>NR DL</w:t>
      </w:r>
    </w:p>
    <w:p w14:paraId="5D978652" w14:textId="0595B83E" w:rsidR="004263CB" w:rsidRDefault="006F537C" w:rsidP="006F537C">
      <w:pPr>
        <w:rPr>
          <w:lang w:val="en-US" w:eastAsia="zh-CN"/>
        </w:rPr>
      </w:pPr>
      <w:r w:rsidRPr="006F537C">
        <w:rPr>
          <w:rFonts w:hint="eastAsia"/>
          <w:lang w:val="en-US" w:eastAsia="zh-CN"/>
        </w:rPr>
        <w:t>I</w:t>
      </w:r>
      <w:r w:rsidRPr="006F537C">
        <w:rPr>
          <w:lang w:val="en-US" w:eastAsia="zh-CN"/>
        </w:rPr>
        <w:t xml:space="preserve">n theory, </w:t>
      </w:r>
      <w:r>
        <w:rPr>
          <w:lang w:val="en-US" w:eastAsia="zh-CN"/>
        </w:rPr>
        <w:t xml:space="preserve">orthogonality can be assumed for </w:t>
      </w:r>
      <w:proofErr w:type="spellStart"/>
      <w:r>
        <w:rPr>
          <w:lang w:val="en-US" w:eastAsia="zh-CN"/>
        </w:rPr>
        <w:t>AIoT</w:t>
      </w:r>
      <w:proofErr w:type="spellEnd"/>
      <w:r>
        <w:rPr>
          <w:lang w:val="en-US" w:eastAsia="zh-CN"/>
        </w:rPr>
        <w:t xml:space="preserve"> R2D and NR DL if they’re from the same equipment or the clock can be perfectly aligned. </w:t>
      </w:r>
      <w:r w:rsidR="00AF02AE">
        <w:rPr>
          <w:lang w:val="en-US" w:eastAsia="zh-CN"/>
        </w:rPr>
        <w:t xml:space="preserve">However, there’s some comment in the offline that if the clock is not perfectly aligned, non-orthogonality should be considered. This is a </w:t>
      </w:r>
      <w:r w:rsidR="00381F66">
        <w:rPr>
          <w:lang w:val="en-US" w:eastAsia="zh-CN"/>
        </w:rPr>
        <w:t>technically</w:t>
      </w:r>
      <w:r w:rsidR="00AF02AE">
        <w:rPr>
          <w:lang w:val="en-US" w:eastAsia="zh-CN"/>
        </w:rPr>
        <w:t xml:space="preserve"> correct comment from our understanding, so it’ll be safe </w:t>
      </w:r>
      <w:r w:rsidR="00381F66">
        <w:rPr>
          <w:lang w:val="en-US" w:eastAsia="zh-CN"/>
        </w:rPr>
        <w:t>to do some analysis on this scenario. As the reader and NR BS are co-site, link level analysis is sufficient because other cells interference is much lower than the interference in same cell coverage.</w:t>
      </w:r>
    </w:p>
    <w:p w14:paraId="27BFA2E5" w14:textId="6D79853C" w:rsidR="002F7EC1" w:rsidRDefault="00C15585" w:rsidP="002F7EC1">
      <w:pPr>
        <w:rPr>
          <w:lang w:val="en-US" w:eastAsia="zh-CN"/>
        </w:rPr>
      </w:pPr>
      <w:r w:rsidRPr="00C15585">
        <w:rPr>
          <w:rFonts w:hint="eastAsia"/>
          <w:lang w:val="en-US" w:eastAsia="zh-CN"/>
        </w:rPr>
        <w:t>F</w:t>
      </w:r>
      <w:r w:rsidRPr="00C15585">
        <w:rPr>
          <w:lang w:val="en-US" w:eastAsia="zh-CN"/>
        </w:rPr>
        <w:t xml:space="preserve">or the link of </w:t>
      </w:r>
      <w:r w:rsidR="00D6722B">
        <w:rPr>
          <w:lang w:val="en-US" w:eastAsia="zh-CN"/>
        </w:rPr>
        <w:t>r</w:t>
      </w:r>
      <w:r w:rsidRPr="00C15585">
        <w:rPr>
          <w:lang w:val="en-US" w:eastAsia="zh-CN"/>
        </w:rPr>
        <w:t>eader</w:t>
      </w:r>
      <w:r>
        <w:rPr>
          <w:lang w:val="en-US" w:eastAsia="zh-CN"/>
        </w:rPr>
        <w:t xml:space="preserve"> </w:t>
      </w:r>
      <w:r w:rsidR="00D6722B">
        <w:rPr>
          <w:lang w:val="en-US" w:eastAsia="zh-CN"/>
        </w:rPr>
        <w:t>interfering</w:t>
      </w:r>
      <w:r>
        <w:rPr>
          <w:lang w:val="en-US" w:eastAsia="zh-CN"/>
        </w:rPr>
        <w:t xml:space="preserve"> </w:t>
      </w:r>
      <w:r w:rsidRPr="00C15585">
        <w:rPr>
          <w:lang w:val="en-US" w:eastAsia="zh-CN"/>
        </w:rPr>
        <w:t>NR DL</w:t>
      </w:r>
      <w:r w:rsidR="00D6722B">
        <w:rPr>
          <w:lang w:val="en-US" w:eastAsia="zh-CN"/>
        </w:rPr>
        <w:t xml:space="preserve">, all of the reader transmitted signal and the emission fall into the NR UE Rx band. </w:t>
      </w:r>
      <w:r w:rsidR="002F7EC1">
        <w:rPr>
          <w:lang w:val="en-US" w:eastAsia="zh-CN"/>
        </w:rPr>
        <w:t xml:space="preserve">Reader ACLR is assumed 45 </w:t>
      </w:r>
      <w:proofErr w:type="spellStart"/>
      <w:r w:rsidR="002F7EC1">
        <w:rPr>
          <w:lang w:val="en-US" w:eastAsia="zh-CN"/>
        </w:rPr>
        <w:t>dBc</w:t>
      </w:r>
      <w:proofErr w:type="spellEnd"/>
      <w:r w:rsidR="002F7EC1">
        <w:rPr>
          <w:lang w:val="en-US" w:eastAsia="zh-CN"/>
        </w:rPr>
        <w:t xml:space="preserve"> then the emission part interference can be ignored. If 10 </w:t>
      </w:r>
      <w:r w:rsidR="002F7EC1">
        <w:rPr>
          <w:rFonts w:hint="eastAsia"/>
          <w:lang w:val="en-US" w:eastAsia="zh-CN"/>
        </w:rPr>
        <w:t>dB</w:t>
      </w:r>
      <w:r w:rsidR="002F7EC1">
        <w:rPr>
          <w:lang w:val="en-US" w:eastAsia="zh-CN"/>
        </w:rPr>
        <w:t xml:space="preserve"> PSD larger for </w:t>
      </w:r>
      <w:proofErr w:type="spellStart"/>
      <w:r w:rsidR="002F7EC1">
        <w:rPr>
          <w:lang w:val="en-US" w:eastAsia="zh-CN"/>
        </w:rPr>
        <w:t>AIoT</w:t>
      </w:r>
      <w:proofErr w:type="spellEnd"/>
      <w:r w:rsidR="002F7EC1">
        <w:rPr>
          <w:lang w:val="en-US" w:eastAsia="zh-CN"/>
        </w:rPr>
        <w:t xml:space="preserve"> reader than NR BS, assuming 45 </w:t>
      </w:r>
      <w:proofErr w:type="spellStart"/>
      <w:r w:rsidR="002F7EC1">
        <w:rPr>
          <w:lang w:val="en-US" w:eastAsia="zh-CN"/>
        </w:rPr>
        <w:t>dBc</w:t>
      </w:r>
      <w:proofErr w:type="spellEnd"/>
      <w:r w:rsidR="002F7EC1">
        <w:rPr>
          <w:lang w:val="en-US" w:eastAsia="zh-CN"/>
        </w:rPr>
        <w:t xml:space="preserve"> ACLR, the </w:t>
      </w:r>
      <w:proofErr w:type="spellStart"/>
      <w:r w:rsidR="002F7EC1">
        <w:rPr>
          <w:lang w:val="en-US" w:eastAsia="zh-CN"/>
        </w:rPr>
        <w:t>AIoT</w:t>
      </w:r>
      <w:proofErr w:type="spellEnd"/>
      <w:r w:rsidR="002F7EC1">
        <w:rPr>
          <w:lang w:val="en-US" w:eastAsia="zh-CN"/>
        </w:rPr>
        <w:t xml:space="preserve"> interference to the NR wanted signal is 35 dB PSD lower. This interference is too small. The transmitted signal part impacts the NR UE Rx dynamic range but may not need to be cared about much because the time domain power level is maximum 3 dB larger. </w:t>
      </w:r>
    </w:p>
    <w:p w14:paraId="4D18E77F" w14:textId="37CAEA5C" w:rsidR="0008255D" w:rsidRDefault="0008255D" w:rsidP="00C15585">
      <w:pPr>
        <w:rPr>
          <w:lang w:val="en-US" w:eastAsia="zh-CN"/>
        </w:rPr>
      </w:pPr>
      <w:r>
        <w:rPr>
          <w:lang w:val="en-US" w:eastAsia="zh-CN"/>
        </w:rPr>
        <w:t xml:space="preserve">For the link of NR DL interfering </w:t>
      </w:r>
      <w:proofErr w:type="spellStart"/>
      <w:r>
        <w:rPr>
          <w:lang w:val="en-US" w:eastAsia="zh-CN"/>
        </w:rPr>
        <w:t>AIoT</w:t>
      </w:r>
      <w:proofErr w:type="spellEnd"/>
      <w:r>
        <w:rPr>
          <w:lang w:val="en-US" w:eastAsia="zh-CN"/>
        </w:rPr>
        <w:t xml:space="preserve"> device, it’s a little different that ACLR and ACS, </w:t>
      </w:r>
      <w:proofErr w:type="gramStart"/>
      <w:r>
        <w:rPr>
          <w:lang w:val="en-US" w:eastAsia="zh-CN"/>
        </w:rPr>
        <w:t>i.e.</w:t>
      </w:r>
      <w:proofErr w:type="gramEnd"/>
      <w:r>
        <w:rPr>
          <w:lang w:val="en-US" w:eastAsia="zh-CN"/>
        </w:rPr>
        <w:t xml:space="preserve"> ACIR should considered. Still assuming </w:t>
      </w:r>
      <w:proofErr w:type="spellStart"/>
      <w:r>
        <w:rPr>
          <w:lang w:val="en-US" w:eastAsia="zh-CN"/>
        </w:rPr>
        <w:t>AIoT</w:t>
      </w:r>
      <w:proofErr w:type="spellEnd"/>
      <w:r>
        <w:rPr>
          <w:lang w:val="en-US" w:eastAsia="zh-CN"/>
        </w:rPr>
        <w:t xml:space="preserve"> R2D signal is 10 dB larger than NR DL signal, if </w:t>
      </w:r>
      <w:proofErr w:type="spellStart"/>
      <w:r>
        <w:rPr>
          <w:lang w:val="en-US" w:eastAsia="zh-CN"/>
        </w:rPr>
        <w:t>AIoT</w:t>
      </w:r>
      <w:proofErr w:type="spellEnd"/>
      <w:r>
        <w:rPr>
          <w:lang w:val="en-US" w:eastAsia="zh-CN"/>
        </w:rPr>
        <w:t xml:space="preserve"> DL necessary SNR is 10 dB, then the </w:t>
      </w:r>
      <w:proofErr w:type="spellStart"/>
      <w:r>
        <w:rPr>
          <w:lang w:val="en-US" w:eastAsia="zh-CN"/>
        </w:rPr>
        <w:t>AIoT</w:t>
      </w:r>
      <w:proofErr w:type="spellEnd"/>
      <w:r>
        <w:rPr>
          <w:lang w:val="en-US" w:eastAsia="zh-CN"/>
        </w:rPr>
        <w:t xml:space="preserve"> </w:t>
      </w:r>
      <w:r w:rsidR="00B05F87">
        <w:rPr>
          <w:lang w:val="en-US" w:eastAsia="zh-CN"/>
        </w:rPr>
        <w:t xml:space="preserve">device </w:t>
      </w:r>
      <w:r>
        <w:rPr>
          <w:lang w:val="en-US" w:eastAsia="zh-CN"/>
        </w:rPr>
        <w:t>ACS can be very relaxed, ~ 10 dB is sufficient</w:t>
      </w:r>
      <w:r w:rsidR="00B05F87">
        <w:rPr>
          <w:lang w:val="en-US" w:eastAsia="zh-CN"/>
        </w:rPr>
        <w:t xml:space="preserve">. </w:t>
      </w:r>
    </w:p>
    <w:p w14:paraId="6FC2304E" w14:textId="068E4B60" w:rsidR="00B05F87" w:rsidRDefault="00B05F87" w:rsidP="00C15585">
      <w:pPr>
        <w:rPr>
          <w:lang w:val="en-US" w:eastAsia="zh-CN"/>
        </w:rPr>
      </w:pPr>
      <w:r>
        <w:rPr>
          <w:rFonts w:hint="eastAsia"/>
          <w:lang w:val="en-US" w:eastAsia="zh-CN"/>
        </w:rPr>
        <w:t>F</w:t>
      </w:r>
      <w:r>
        <w:rPr>
          <w:lang w:val="en-US" w:eastAsia="zh-CN"/>
        </w:rPr>
        <w:t xml:space="preserve">rom the above analysis, it’s not necessary to simulate the links of NR DL &lt;-&gt; </w:t>
      </w:r>
      <w:proofErr w:type="spellStart"/>
      <w:r>
        <w:rPr>
          <w:lang w:val="en-US" w:eastAsia="zh-CN"/>
        </w:rPr>
        <w:t>AIoT</w:t>
      </w:r>
      <w:proofErr w:type="spellEnd"/>
      <w:r>
        <w:rPr>
          <w:lang w:val="en-US" w:eastAsia="zh-CN"/>
        </w:rPr>
        <w:t xml:space="preserve"> R2D even orthogonality can’t be meet for </w:t>
      </w:r>
      <w:proofErr w:type="spellStart"/>
      <w:r>
        <w:rPr>
          <w:lang w:val="en-US" w:eastAsia="zh-CN"/>
        </w:rPr>
        <w:t>AIoT</w:t>
      </w:r>
      <w:proofErr w:type="spellEnd"/>
      <w:r>
        <w:rPr>
          <w:lang w:val="en-US" w:eastAsia="zh-CN"/>
        </w:rPr>
        <w:t xml:space="preserve"> reader and NR BS.</w:t>
      </w:r>
    </w:p>
    <w:p w14:paraId="3E927CF2" w14:textId="17C3B984" w:rsidR="00B05F87" w:rsidRPr="00B05F87" w:rsidRDefault="00B05F87" w:rsidP="00C15585">
      <w:pPr>
        <w:rPr>
          <w:b/>
          <w:bCs/>
          <w:lang w:val="en-US" w:eastAsia="zh-CN"/>
        </w:rPr>
      </w:pPr>
      <w:r w:rsidRPr="00B05F87">
        <w:rPr>
          <w:rFonts w:hint="eastAsia"/>
          <w:b/>
          <w:bCs/>
          <w:lang w:val="en-US" w:eastAsia="zh-CN"/>
        </w:rPr>
        <w:t>O</w:t>
      </w:r>
      <w:r w:rsidRPr="00B05F87">
        <w:rPr>
          <w:b/>
          <w:bCs/>
          <w:lang w:val="en-US" w:eastAsia="zh-CN"/>
        </w:rPr>
        <w:t xml:space="preserve">bservation </w:t>
      </w:r>
      <w:r w:rsidR="002F7EC1">
        <w:rPr>
          <w:b/>
          <w:bCs/>
          <w:lang w:val="en-US" w:eastAsia="zh-CN"/>
        </w:rPr>
        <w:t>3</w:t>
      </w:r>
      <w:r w:rsidRPr="00B05F87">
        <w:rPr>
          <w:b/>
          <w:bCs/>
          <w:lang w:val="en-US" w:eastAsia="zh-CN"/>
        </w:rPr>
        <w:t xml:space="preserve">: Link level simulation can be conducted to check the interference between NR DL and </w:t>
      </w:r>
      <w:proofErr w:type="spellStart"/>
      <w:r w:rsidRPr="00B05F87">
        <w:rPr>
          <w:b/>
          <w:bCs/>
          <w:lang w:val="en-US" w:eastAsia="zh-CN"/>
        </w:rPr>
        <w:t>AIoT</w:t>
      </w:r>
      <w:proofErr w:type="spellEnd"/>
      <w:r w:rsidRPr="00B05F87">
        <w:rPr>
          <w:b/>
          <w:bCs/>
          <w:lang w:val="en-US" w:eastAsia="zh-CN"/>
        </w:rPr>
        <w:t xml:space="preserve"> R2D.</w:t>
      </w:r>
    </w:p>
    <w:p w14:paraId="463A9219" w14:textId="776A5DC2" w:rsidR="00B05F87" w:rsidRPr="00B05F87" w:rsidRDefault="00B05F87" w:rsidP="00C15585">
      <w:pPr>
        <w:rPr>
          <w:b/>
          <w:bCs/>
          <w:lang w:val="en-US" w:eastAsia="zh-CN"/>
        </w:rPr>
      </w:pPr>
      <w:r w:rsidRPr="00B05F87">
        <w:rPr>
          <w:b/>
          <w:bCs/>
          <w:lang w:val="en-US" w:eastAsia="zh-CN"/>
        </w:rPr>
        <w:t xml:space="preserve">Observation </w:t>
      </w:r>
      <w:r w:rsidR="002F7EC1">
        <w:rPr>
          <w:b/>
          <w:bCs/>
          <w:lang w:val="en-US" w:eastAsia="zh-CN"/>
        </w:rPr>
        <w:t>4</w:t>
      </w:r>
      <w:r w:rsidRPr="00B05F87">
        <w:rPr>
          <w:b/>
          <w:bCs/>
          <w:lang w:val="en-US" w:eastAsia="zh-CN"/>
        </w:rPr>
        <w:t xml:space="preserve">: </w:t>
      </w:r>
      <w:r w:rsidRPr="00B05F87">
        <w:rPr>
          <w:rFonts w:hint="eastAsia"/>
          <w:b/>
          <w:bCs/>
          <w:lang w:val="en-US" w:eastAsia="zh-CN"/>
        </w:rPr>
        <w:t>F</w:t>
      </w:r>
      <w:r w:rsidRPr="00B05F87">
        <w:rPr>
          <w:b/>
          <w:bCs/>
          <w:lang w:val="en-US" w:eastAsia="zh-CN"/>
        </w:rPr>
        <w:t xml:space="preserve">or the link of reader interfering NR DL, the interference is negligible assuming </w:t>
      </w:r>
      <w:proofErr w:type="spellStart"/>
      <w:r w:rsidRPr="00B05F87">
        <w:rPr>
          <w:b/>
          <w:bCs/>
          <w:lang w:val="en-US" w:eastAsia="zh-CN"/>
        </w:rPr>
        <w:t>AIoT</w:t>
      </w:r>
      <w:proofErr w:type="spellEnd"/>
      <w:r w:rsidRPr="00B05F87">
        <w:rPr>
          <w:b/>
          <w:bCs/>
          <w:lang w:val="en-US" w:eastAsia="zh-CN"/>
        </w:rPr>
        <w:t xml:space="preserve"> signal PSD is 10 dB higher than NR signal.</w:t>
      </w:r>
    </w:p>
    <w:p w14:paraId="1575BC8C" w14:textId="64D44D8B" w:rsidR="00B05F87" w:rsidRPr="00B05F87" w:rsidRDefault="00B05F87" w:rsidP="00C15585">
      <w:pPr>
        <w:rPr>
          <w:b/>
          <w:bCs/>
          <w:lang w:val="en-US" w:eastAsia="zh-CN"/>
        </w:rPr>
      </w:pPr>
      <w:r w:rsidRPr="00B05F87">
        <w:rPr>
          <w:b/>
          <w:bCs/>
          <w:lang w:val="en-US" w:eastAsia="zh-CN"/>
        </w:rPr>
        <w:t xml:space="preserve">Observation </w:t>
      </w:r>
      <w:r w:rsidR="002F7EC1">
        <w:rPr>
          <w:b/>
          <w:bCs/>
          <w:lang w:val="en-US" w:eastAsia="zh-CN"/>
        </w:rPr>
        <w:t>5</w:t>
      </w:r>
      <w:r w:rsidRPr="00B05F87">
        <w:rPr>
          <w:b/>
          <w:bCs/>
          <w:lang w:val="en-US" w:eastAsia="zh-CN"/>
        </w:rPr>
        <w:t xml:space="preserve">: </w:t>
      </w:r>
      <w:r w:rsidRPr="00B05F87">
        <w:rPr>
          <w:rFonts w:hint="eastAsia"/>
          <w:b/>
          <w:bCs/>
          <w:lang w:val="en-US" w:eastAsia="zh-CN"/>
        </w:rPr>
        <w:t>F</w:t>
      </w:r>
      <w:r w:rsidRPr="00B05F87">
        <w:rPr>
          <w:b/>
          <w:bCs/>
          <w:lang w:val="en-US" w:eastAsia="zh-CN"/>
        </w:rPr>
        <w:t xml:space="preserve">or the link of NR DL interfering reader, </w:t>
      </w:r>
      <w:proofErr w:type="spellStart"/>
      <w:r w:rsidRPr="00B05F87">
        <w:rPr>
          <w:b/>
          <w:bCs/>
          <w:lang w:val="en-US" w:eastAsia="zh-CN"/>
        </w:rPr>
        <w:t>AIoT</w:t>
      </w:r>
      <w:proofErr w:type="spellEnd"/>
      <w:r w:rsidRPr="00B05F87">
        <w:rPr>
          <w:b/>
          <w:bCs/>
          <w:lang w:val="en-US" w:eastAsia="zh-CN"/>
        </w:rPr>
        <w:t xml:space="preserve"> device ACS can be very relaxed, ~ 10 dB, assuming </w:t>
      </w:r>
      <w:proofErr w:type="spellStart"/>
      <w:r w:rsidRPr="00B05F87">
        <w:rPr>
          <w:b/>
          <w:bCs/>
          <w:lang w:val="en-US" w:eastAsia="zh-CN"/>
        </w:rPr>
        <w:t>AIoT</w:t>
      </w:r>
      <w:proofErr w:type="spellEnd"/>
      <w:r w:rsidRPr="00B05F87">
        <w:rPr>
          <w:b/>
          <w:bCs/>
          <w:lang w:val="en-US" w:eastAsia="zh-CN"/>
        </w:rPr>
        <w:t xml:space="preserve"> signal PSD is 10 dB higher than NR signal.</w:t>
      </w:r>
    </w:p>
    <w:p w14:paraId="1BEE4BC3" w14:textId="5BFA8B8B" w:rsidR="00B05F87" w:rsidRPr="00325128" w:rsidRDefault="00B05F87" w:rsidP="00C15585">
      <w:pPr>
        <w:rPr>
          <w:b/>
          <w:bCs/>
          <w:lang w:val="en-US" w:eastAsia="zh-CN"/>
        </w:rPr>
      </w:pPr>
      <w:r w:rsidRPr="00325128">
        <w:rPr>
          <w:rFonts w:hint="eastAsia"/>
          <w:b/>
          <w:bCs/>
          <w:lang w:val="en-US" w:eastAsia="zh-CN"/>
        </w:rPr>
        <w:t>P</w:t>
      </w:r>
      <w:r w:rsidRPr="00325128">
        <w:rPr>
          <w:b/>
          <w:bCs/>
          <w:lang w:val="en-US" w:eastAsia="zh-CN"/>
        </w:rPr>
        <w:t xml:space="preserve">roposal </w:t>
      </w:r>
      <w:r w:rsidR="002F7EC1">
        <w:rPr>
          <w:b/>
          <w:bCs/>
          <w:lang w:val="en-US" w:eastAsia="zh-CN"/>
        </w:rPr>
        <w:t>10</w:t>
      </w:r>
      <w:r w:rsidRPr="00325128">
        <w:rPr>
          <w:b/>
          <w:bCs/>
          <w:lang w:val="en-US" w:eastAsia="zh-CN"/>
        </w:rPr>
        <w:t xml:space="preserve">: No co-existence simulation is needed for the interference between NR DL and </w:t>
      </w:r>
      <w:proofErr w:type="spellStart"/>
      <w:r w:rsidRPr="00325128">
        <w:rPr>
          <w:b/>
          <w:bCs/>
          <w:lang w:val="en-US" w:eastAsia="zh-CN"/>
        </w:rPr>
        <w:t>AIoT</w:t>
      </w:r>
      <w:proofErr w:type="spellEnd"/>
      <w:r w:rsidRPr="00325128">
        <w:rPr>
          <w:b/>
          <w:bCs/>
          <w:lang w:val="en-US" w:eastAsia="zh-CN"/>
        </w:rPr>
        <w:t xml:space="preserve"> R2D.</w:t>
      </w:r>
    </w:p>
    <w:p w14:paraId="3A4B5D0E" w14:textId="77777777" w:rsidR="0031622D" w:rsidRPr="006530BE" w:rsidRDefault="0031622D" w:rsidP="0087787F">
      <w:pPr>
        <w:overflowPunct w:val="0"/>
        <w:autoSpaceDE w:val="0"/>
        <w:autoSpaceDN w:val="0"/>
        <w:adjustRightInd w:val="0"/>
        <w:spacing w:before="80" w:after="80"/>
        <w:textAlignment w:val="baseline"/>
        <w:rPr>
          <w:rFonts w:eastAsia="等线"/>
          <w:b/>
          <w:bCs/>
          <w:lang w:eastAsia="zh-CN"/>
        </w:rPr>
      </w:pPr>
    </w:p>
    <w:p w14:paraId="7DA9EC9A" w14:textId="27174B2E" w:rsidR="00BF3F85" w:rsidRPr="003B4D3E" w:rsidRDefault="00BF3F85" w:rsidP="00BA6E82">
      <w:pPr>
        <w:pStyle w:val="10"/>
        <w:numPr>
          <w:ilvl w:val="0"/>
          <w:numId w:val="4"/>
        </w:numPr>
        <w:ind w:left="0" w:firstLine="0"/>
        <w:jc w:val="both"/>
        <w:rPr>
          <w:sz w:val="28"/>
          <w:szCs w:val="28"/>
        </w:rPr>
      </w:pPr>
      <w:r w:rsidRPr="003B4D3E">
        <w:rPr>
          <w:rFonts w:hint="eastAsia"/>
          <w:sz w:val="28"/>
          <w:szCs w:val="28"/>
        </w:rPr>
        <w:t>Conclusion</w:t>
      </w:r>
    </w:p>
    <w:p w14:paraId="0B669C4C" w14:textId="4BADCFFC" w:rsidR="000F2A31" w:rsidRDefault="006530BE" w:rsidP="00D85BEA">
      <w:pPr>
        <w:rPr>
          <w:lang w:val="en-US" w:eastAsia="zh-CN"/>
        </w:rPr>
      </w:pPr>
      <w:r w:rsidRPr="006779F9">
        <w:rPr>
          <w:lang w:val="en-US" w:eastAsia="zh-CN"/>
        </w:rPr>
        <w:t xml:space="preserve">This contribution provides our </w:t>
      </w:r>
      <w:r w:rsidR="003620BA" w:rsidRPr="006779F9">
        <w:rPr>
          <w:lang w:val="en-US" w:eastAsia="zh-CN"/>
        </w:rPr>
        <w:t xml:space="preserve">analysis for </w:t>
      </w:r>
      <w:r w:rsidR="00465788">
        <w:rPr>
          <w:lang w:val="en-US" w:eastAsia="zh-CN"/>
        </w:rPr>
        <w:t xml:space="preserve">the remaining </w:t>
      </w:r>
      <w:r w:rsidR="006779F9" w:rsidRPr="006779F9">
        <w:rPr>
          <w:lang w:val="en-US" w:eastAsia="zh-CN"/>
        </w:rPr>
        <w:t xml:space="preserve">co-existence simulation assumptions. </w:t>
      </w:r>
      <w:r w:rsidR="002F7EC1">
        <w:rPr>
          <w:lang w:val="en-US" w:eastAsia="zh-CN"/>
        </w:rPr>
        <w:t>We have the following observations and proposals for the simulation assumptions.</w:t>
      </w:r>
    </w:p>
    <w:p w14:paraId="12F199D0" w14:textId="2CC4B6E2" w:rsidR="002F7EC1" w:rsidRDefault="002F7EC1" w:rsidP="00D85BEA">
      <w:pPr>
        <w:rPr>
          <w:lang w:val="en-US" w:eastAsia="zh-CN"/>
        </w:rPr>
      </w:pPr>
      <w:r>
        <w:rPr>
          <w:lang w:val="en-US" w:eastAsia="zh-CN"/>
        </w:rPr>
        <w:lastRenderedPageBreak/>
        <w:t>For the common assumption,</w:t>
      </w:r>
    </w:p>
    <w:p w14:paraId="148D487F" w14:textId="77777777" w:rsidR="00D44893" w:rsidRPr="00FC00AD" w:rsidRDefault="00D44893" w:rsidP="00D44893">
      <w:pPr>
        <w:rPr>
          <w:b/>
          <w:bCs/>
          <w:lang w:val="en-US" w:eastAsia="zh-CN"/>
        </w:rPr>
      </w:pPr>
      <w:r w:rsidRPr="00FC00AD">
        <w:rPr>
          <w:rFonts w:hint="eastAsia"/>
          <w:b/>
          <w:bCs/>
          <w:lang w:val="en-US" w:eastAsia="zh-CN"/>
        </w:rPr>
        <w:t>P</w:t>
      </w:r>
      <w:r w:rsidRPr="00FC00AD">
        <w:rPr>
          <w:b/>
          <w:bCs/>
          <w:lang w:val="en-US" w:eastAsia="zh-CN"/>
        </w:rPr>
        <w:t>roposal</w:t>
      </w:r>
      <w:r>
        <w:rPr>
          <w:b/>
          <w:bCs/>
          <w:lang w:val="en-US" w:eastAsia="zh-CN"/>
        </w:rPr>
        <w:t xml:space="preserve"> 1</w:t>
      </w:r>
      <w:r w:rsidRPr="00FC00AD">
        <w:rPr>
          <w:b/>
          <w:bCs/>
          <w:lang w:val="en-US" w:eastAsia="zh-CN"/>
        </w:rPr>
        <w:t>: Case 7 is removed because it’s identical with case 3.</w:t>
      </w:r>
    </w:p>
    <w:p w14:paraId="16A48A76" w14:textId="77777777" w:rsidR="00D44893" w:rsidRPr="00D44893" w:rsidRDefault="00D44893" w:rsidP="00D44893">
      <w:pPr>
        <w:rPr>
          <w:b/>
          <w:bCs/>
          <w:lang w:val="en-US" w:eastAsia="zh-CN"/>
        </w:rPr>
      </w:pPr>
      <w:r w:rsidRPr="00D44893">
        <w:rPr>
          <w:b/>
          <w:bCs/>
          <w:lang w:val="en-US" w:eastAsia="zh-CN"/>
        </w:rPr>
        <w:t xml:space="preserve">Proposal 2: Power control is used for </w:t>
      </w:r>
      <w:proofErr w:type="spellStart"/>
      <w:r w:rsidRPr="00D44893">
        <w:rPr>
          <w:b/>
          <w:bCs/>
          <w:lang w:val="en-US" w:eastAsia="zh-CN"/>
        </w:rPr>
        <w:t>AIoT</w:t>
      </w:r>
      <w:proofErr w:type="spellEnd"/>
      <w:r w:rsidRPr="00D44893">
        <w:rPr>
          <w:b/>
          <w:bCs/>
          <w:lang w:val="en-US" w:eastAsia="zh-CN"/>
        </w:rPr>
        <w:t xml:space="preserve"> device D2R signal. </w:t>
      </w:r>
    </w:p>
    <w:p w14:paraId="402EEB99" w14:textId="77777777" w:rsidR="00D44893" w:rsidRPr="00D44893" w:rsidRDefault="00D44893" w:rsidP="00D44893">
      <w:pPr>
        <w:rPr>
          <w:b/>
          <w:bCs/>
          <w:lang w:val="en-US" w:eastAsia="zh-CN"/>
        </w:rPr>
      </w:pPr>
      <w:r w:rsidRPr="00D44893">
        <w:rPr>
          <w:b/>
          <w:bCs/>
          <w:lang w:val="en-US" w:eastAsia="zh-CN"/>
        </w:rPr>
        <w:t>Proposal 3: The following power control model for device D2R signal is used for RAN4 co-existence simulation.</w:t>
      </w:r>
    </w:p>
    <w:p w14:paraId="25ED1889" w14:textId="77777777" w:rsidR="00D44893" w:rsidRPr="00D44893" w:rsidRDefault="00D44893" w:rsidP="00D44893">
      <w:pPr>
        <w:rPr>
          <w:b/>
          <w:bCs/>
          <w:lang w:val="en-US" w:eastAsia="zh-CN"/>
        </w:rPr>
      </w:pPr>
      <w:r w:rsidRPr="00D44893">
        <w:rPr>
          <w:rFonts w:hint="eastAsia"/>
          <w:b/>
          <w:bCs/>
          <w:lang w:val="en-US" w:eastAsia="zh-CN"/>
        </w:rPr>
        <w:t>P</w:t>
      </w:r>
      <w:r w:rsidRPr="00D44893">
        <w:rPr>
          <w:b/>
          <w:bCs/>
          <w:lang w:val="en-US" w:eastAsia="zh-CN"/>
        </w:rPr>
        <w:t>roposal 4: R19 SNR assumption in co-existence simulation is used as the starting point to continue the discussion and simulation. It can be revisited if there’s any RAN1 agreements.</w:t>
      </w:r>
    </w:p>
    <w:p w14:paraId="54541BCB" w14:textId="77777777" w:rsidR="00D44893" w:rsidRPr="00EB69A3" w:rsidRDefault="00D44893" w:rsidP="00D44893">
      <w:pPr>
        <w:rPr>
          <w:b/>
          <w:bCs/>
          <w:lang w:val="en-US" w:eastAsia="zh-CN"/>
        </w:rPr>
      </w:pPr>
      <w:r w:rsidRPr="00EB69A3">
        <w:rPr>
          <w:b/>
          <w:bCs/>
          <w:lang w:val="en-US" w:eastAsia="zh-CN"/>
        </w:rPr>
        <w:t>Proposal</w:t>
      </w:r>
      <w:r>
        <w:rPr>
          <w:b/>
          <w:bCs/>
          <w:lang w:val="en-US" w:eastAsia="zh-CN"/>
        </w:rPr>
        <w:t xml:space="preserve"> 5</w:t>
      </w:r>
      <w:r w:rsidRPr="00EB69A3">
        <w:rPr>
          <w:b/>
          <w:bCs/>
          <w:lang w:val="en-US" w:eastAsia="zh-CN"/>
        </w:rPr>
        <w:t xml:space="preserve">: </w:t>
      </w:r>
      <w:r w:rsidRPr="00D44893">
        <w:rPr>
          <w:b/>
          <w:bCs/>
          <w:lang w:val="en-US" w:eastAsia="zh-CN"/>
        </w:rPr>
        <w:t>2-step ACLR model is used for NR UE.</w:t>
      </w:r>
    </w:p>
    <w:p w14:paraId="5083AB4B" w14:textId="77777777" w:rsidR="00D44893" w:rsidRDefault="00D44893" w:rsidP="00D44893">
      <w:pPr>
        <w:rPr>
          <w:b/>
          <w:bCs/>
          <w:lang w:val="en-US" w:eastAsia="zh-CN"/>
        </w:rPr>
      </w:pPr>
      <w:r w:rsidRPr="004F3FD9">
        <w:rPr>
          <w:b/>
          <w:bCs/>
          <w:lang w:val="en-US" w:eastAsia="zh-CN"/>
        </w:rPr>
        <w:t xml:space="preserve">Observation </w:t>
      </w:r>
      <w:r>
        <w:rPr>
          <w:b/>
          <w:bCs/>
          <w:lang w:val="en-US" w:eastAsia="zh-CN"/>
        </w:rPr>
        <w:t>1</w:t>
      </w:r>
      <w:r w:rsidRPr="004F3FD9">
        <w:rPr>
          <w:b/>
          <w:bCs/>
          <w:lang w:val="en-US" w:eastAsia="zh-CN"/>
        </w:rPr>
        <w:t>: ISD assumption may need to be revisited according to the Reader Rx SINR.</w:t>
      </w:r>
    </w:p>
    <w:p w14:paraId="55546E50" w14:textId="77777777" w:rsidR="00D44893" w:rsidRPr="00523EAE" w:rsidRDefault="00D44893" w:rsidP="00D44893">
      <w:pPr>
        <w:rPr>
          <w:b/>
          <w:bCs/>
          <w:lang w:eastAsia="zh-CN"/>
        </w:rPr>
      </w:pPr>
      <w:r w:rsidRPr="00523EAE">
        <w:rPr>
          <w:rFonts w:hint="eastAsia"/>
          <w:b/>
          <w:bCs/>
          <w:lang w:eastAsia="zh-CN"/>
        </w:rPr>
        <w:t>P</w:t>
      </w:r>
      <w:r w:rsidRPr="00523EAE">
        <w:rPr>
          <w:b/>
          <w:bCs/>
          <w:lang w:eastAsia="zh-CN"/>
        </w:rPr>
        <w:t>roposal</w:t>
      </w:r>
      <w:r>
        <w:rPr>
          <w:b/>
          <w:bCs/>
          <w:lang w:eastAsia="zh-CN"/>
        </w:rPr>
        <w:t xml:space="preserve"> 6</w:t>
      </w:r>
      <w:r w:rsidRPr="00523EAE">
        <w:rPr>
          <w:b/>
          <w:bCs/>
          <w:lang w:eastAsia="zh-CN"/>
        </w:rPr>
        <w:t>: 2-step model is used for the device ACLR.</w:t>
      </w:r>
    </w:p>
    <w:p w14:paraId="407228FA" w14:textId="77777777" w:rsidR="00D44893" w:rsidRDefault="00D44893" w:rsidP="00D44893">
      <w:pPr>
        <w:rPr>
          <w:b/>
          <w:bCs/>
          <w:lang w:eastAsia="zh-CN"/>
        </w:rPr>
      </w:pPr>
      <w:r w:rsidRPr="00CB5427">
        <w:rPr>
          <w:rFonts w:hint="eastAsia"/>
          <w:b/>
          <w:bCs/>
          <w:lang w:eastAsia="zh-CN"/>
        </w:rPr>
        <w:t>P</w:t>
      </w:r>
      <w:r w:rsidRPr="00CB5427">
        <w:rPr>
          <w:b/>
          <w:bCs/>
          <w:lang w:eastAsia="zh-CN"/>
        </w:rPr>
        <w:t>roposal</w:t>
      </w:r>
      <w:r>
        <w:rPr>
          <w:b/>
          <w:bCs/>
          <w:lang w:eastAsia="zh-CN"/>
        </w:rPr>
        <w:t xml:space="preserve"> 7</w:t>
      </w:r>
      <w:r w:rsidRPr="00CB5427">
        <w:rPr>
          <w:b/>
          <w:bCs/>
          <w:lang w:eastAsia="zh-CN"/>
        </w:rPr>
        <w:t xml:space="preserve">: BW scaling should be used for the emission fall into </w:t>
      </w:r>
      <w:proofErr w:type="spellStart"/>
      <w:r>
        <w:rPr>
          <w:b/>
          <w:bCs/>
          <w:lang w:eastAsia="zh-CN"/>
        </w:rPr>
        <w:t>AIoT</w:t>
      </w:r>
      <w:proofErr w:type="spellEnd"/>
      <w:r>
        <w:rPr>
          <w:b/>
          <w:bCs/>
          <w:lang w:eastAsia="zh-CN"/>
        </w:rPr>
        <w:t xml:space="preserve"> device Rx band, </w:t>
      </w:r>
      <w:proofErr w:type="gramStart"/>
      <w:r>
        <w:rPr>
          <w:b/>
          <w:bCs/>
          <w:lang w:eastAsia="zh-CN"/>
        </w:rPr>
        <w:t>i.e.</w:t>
      </w:r>
      <w:proofErr w:type="gramEnd"/>
      <w:r>
        <w:rPr>
          <w:b/>
          <w:bCs/>
          <w:lang w:eastAsia="zh-CN"/>
        </w:rPr>
        <w:t xml:space="preserve"> only the interference of </w:t>
      </w:r>
      <w:proofErr w:type="spellStart"/>
      <w:r>
        <w:rPr>
          <w:b/>
          <w:bCs/>
          <w:lang w:eastAsia="zh-CN"/>
        </w:rPr>
        <w:t>AIoT</w:t>
      </w:r>
      <w:proofErr w:type="spellEnd"/>
      <w:r>
        <w:rPr>
          <w:b/>
          <w:bCs/>
          <w:lang w:eastAsia="zh-CN"/>
        </w:rPr>
        <w:t xml:space="preserve"> BW needs to be taken into account.</w:t>
      </w:r>
    </w:p>
    <w:p w14:paraId="52400856" w14:textId="77777777" w:rsidR="00D44893" w:rsidRDefault="00D44893" w:rsidP="00D44893">
      <w:pPr>
        <w:rPr>
          <w:lang w:val="en-US" w:eastAsia="zh-CN"/>
        </w:rPr>
      </w:pPr>
      <w:r w:rsidRPr="00CB5427">
        <w:rPr>
          <w:rFonts w:hint="eastAsia"/>
          <w:b/>
          <w:bCs/>
          <w:lang w:eastAsia="zh-CN"/>
        </w:rPr>
        <w:t>P</w:t>
      </w:r>
      <w:r w:rsidRPr="00CB5427">
        <w:rPr>
          <w:b/>
          <w:bCs/>
          <w:lang w:eastAsia="zh-CN"/>
        </w:rPr>
        <w:t>roposal</w:t>
      </w:r>
      <w:r>
        <w:rPr>
          <w:b/>
          <w:bCs/>
          <w:lang w:eastAsia="zh-CN"/>
        </w:rPr>
        <w:t xml:space="preserve"> 8</w:t>
      </w:r>
      <w:r w:rsidRPr="00CB5427">
        <w:rPr>
          <w:b/>
          <w:bCs/>
          <w:lang w:eastAsia="zh-CN"/>
        </w:rPr>
        <w:t xml:space="preserve">: Multiple </w:t>
      </w:r>
      <w:proofErr w:type="spellStart"/>
      <w:r w:rsidRPr="00CB5427">
        <w:rPr>
          <w:b/>
          <w:bCs/>
          <w:lang w:eastAsia="zh-CN"/>
        </w:rPr>
        <w:t>AIoT</w:t>
      </w:r>
      <w:proofErr w:type="spellEnd"/>
      <w:r w:rsidRPr="00CB5427">
        <w:rPr>
          <w:b/>
          <w:bCs/>
          <w:lang w:eastAsia="zh-CN"/>
        </w:rPr>
        <w:t xml:space="preserve"> devices are assumed in the co-existence simulation</w:t>
      </w:r>
      <w:r>
        <w:rPr>
          <w:b/>
          <w:bCs/>
          <w:lang w:eastAsia="zh-CN"/>
        </w:rPr>
        <w:t xml:space="preserve"> to derive reasonable ACLR requirements</w:t>
      </w:r>
      <w:r w:rsidRPr="00CB5427">
        <w:rPr>
          <w:b/>
          <w:bCs/>
          <w:lang w:eastAsia="zh-CN"/>
        </w:rPr>
        <w:t>.</w:t>
      </w:r>
    </w:p>
    <w:p w14:paraId="11A8C23D" w14:textId="1230523D" w:rsidR="002F7EC1" w:rsidRPr="00D44893" w:rsidRDefault="002F7EC1" w:rsidP="00D85BEA">
      <w:pPr>
        <w:rPr>
          <w:lang w:val="en-US" w:eastAsia="zh-CN"/>
        </w:rPr>
      </w:pPr>
    </w:p>
    <w:p w14:paraId="0AEB01C5" w14:textId="5C6A8A93" w:rsidR="00D44893" w:rsidRDefault="002F7EC1" w:rsidP="00D44893">
      <w:pPr>
        <w:rPr>
          <w:lang w:val="en-US" w:eastAsia="zh-CN"/>
        </w:rPr>
      </w:pPr>
      <w:r>
        <w:rPr>
          <w:rFonts w:hint="eastAsia"/>
          <w:lang w:val="en-US" w:eastAsia="zh-CN"/>
        </w:rPr>
        <w:t>F</w:t>
      </w:r>
      <w:r>
        <w:rPr>
          <w:lang w:val="en-US" w:eastAsia="zh-CN"/>
        </w:rPr>
        <w:t xml:space="preserve">or the </w:t>
      </w:r>
      <w:r w:rsidR="00D44893">
        <w:rPr>
          <w:lang w:val="en-US" w:eastAsia="zh-CN"/>
        </w:rPr>
        <w:t>specific assumptions for standalone mode</w:t>
      </w:r>
    </w:p>
    <w:p w14:paraId="231757BF" w14:textId="77777777" w:rsidR="00D44893" w:rsidRPr="00CE6AE6" w:rsidRDefault="00D44893" w:rsidP="00D44893">
      <w:pPr>
        <w:rPr>
          <w:b/>
          <w:bCs/>
          <w:lang w:val="en-US" w:eastAsia="zh-CN"/>
        </w:rPr>
      </w:pPr>
      <w:r>
        <w:rPr>
          <w:rFonts w:hint="eastAsia"/>
          <w:b/>
          <w:bCs/>
          <w:lang w:val="en-US" w:eastAsia="zh-CN"/>
        </w:rPr>
        <w:t>O</w:t>
      </w:r>
      <w:r>
        <w:rPr>
          <w:b/>
          <w:bCs/>
          <w:lang w:val="en-US" w:eastAsia="zh-CN"/>
        </w:rPr>
        <w:t xml:space="preserve">bservation 2: </w:t>
      </w:r>
      <w:proofErr w:type="spellStart"/>
      <w:r>
        <w:rPr>
          <w:b/>
          <w:bCs/>
          <w:lang w:val="en-US" w:eastAsia="zh-CN"/>
        </w:rPr>
        <w:t>AIoT</w:t>
      </w:r>
      <w:proofErr w:type="spellEnd"/>
      <w:r>
        <w:rPr>
          <w:b/>
          <w:bCs/>
          <w:lang w:val="en-US" w:eastAsia="zh-CN"/>
        </w:rPr>
        <w:t xml:space="preserve"> reader power in standalone mode may need to be reduced to mitigate the severe interference to NR DL.</w:t>
      </w:r>
    </w:p>
    <w:p w14:paraId="62CFAADA" w14:textId="74AF98BD" w:rsidR="002F7EC1" w:rsidRPr="00D44893" w:rsidRDefault="002F7EC1" w:rsidP="00D85BEA">
      <w:pPr>
        <w:rPr>
          <w:lang w:val="en-US" w:eastAsia="zh-CN"/>
        </w:rPr>
      </w:pPr>
    </w:p>
    <w:p w14:paraId="1352AD5D" w14:textId="3D6A72FC" w:rsidR="00D44893" w:rsidRDefault="00D44893" w:rsidP="00D44893">
      <w:pPr>
        <w:rPr>
          <w:lang w:val="en-US" w:eastAsia="zh-CN"/>
        </w:rPr>
      </w:pPr>
      <w:r>
        <w:rPr>
          <w:rFonts w:hint="eastAsia"/>
          <w:lang w:val="en-US" w:eastAsia="zh-CN"/>
        </w:rPr>
        <w:t>F</w:t>
      </w:r>
      <w:r>
        <w:rPr>
          <w:lang w:val="en-US" w:eastAsia="zh-CN"/>
        </w:rPr>
        <w:t>or the specific assumptions for In-band mode</w:t>
      </w:r>
    </w:p>
    <w:p w14:paraId="37C4CD78" w14:textId="77777777" w:rsidR="00D44893" w:rsidRPr="00A03822" w:rsidRDefault="00D44893" w:rsidP="00D44893">
      <w:pPr>
        <w:rPr>
          <w:b/>
          <w:bCs/>
          <w:lang w:eastAsia="zh-CN"/>
        </w:rPr>
      </w:pPr>
      <w:r w:rsidRPr="00A03822">
        <w:rPr>
          <w:rFonts w:hint="eastAsia"/>
          <w:b/>
          <w:bCs/>
          <w:lang w:eastAsia="zh-CN"/>
        </w:rPr>
        <w:t>P</w:t>
      </w:r>
      <w:r w:rsidRPr="00A03822">
        <w:rPr>
          <w:b/>
          <w:bCs/>
          <w:lang w:eastAsia="zh-CN"/>
        </w:rPr>
        <w:t xml:space="preserve">roposal 9: 38 dBm co-site </w:t>
      </w:r>
      <w:proofErr w:type="spellStart"/>
      <w:r w:rsidRPr="00A03822">
        <w:rPr>
          <w:b/>
          <w:bCs/>
          <w:lang w:eastAsia="zh-CN"/>
        </w:rPr>
        <w:t>AIoT</w:t>
      </w:r>
      <w:proofErr w:type="spellEnd"/>
      <w:r w:rsidRPr="00A03822">
        <w:rPr>
          <w:b/>
          <w:bCs/>
          <w:lang w:eastAsia="zh-CN"/>
        </w:rPr>
        <w:t xml:space="preserve"> reader i</w:t>
      </w:r>
      <w:r w:rsidRPr="00A03822">
        <w:rPr>
          <w:rFonts w:hint="eastAsia"/>
          <w:b/>
          <w:bCs/>
          <w:lang w:eastAsia="zh-CN"/>
        </w:rPr>
        <w:t>n</w:t>
      </w:r>
      <w:r w:rsidRPr="00A03822">
        <w:rPr>
          <w:b/>
          <w:bCs/>
          <w:lang w:eastAsia="zh-CN"/>
        </w:rPr>
        <w:t>-band power is assumed as the starting point for the co-existence simulation. If severe interference is found, the lower power level should be used.</w:t>
      </w:r>
    </w:p>
    <w:p w14:paraId="5B1C4494" w14:textId="77777777" w:rsidR="00D44893" w:rsidRPr="00A03822" w:rsidRDefault="00D44893" w:rsidP="00D44893">
      <w:pPr>
        <w:rPr>
          <w:b/>
          <w:bCs/>
          <w:lang w:eastAsia="zh-CN"/>
        </w:rPr>
      </w:pPr>
      <w:r w:rsidRPr="00A03822">
        <w:rPr>
          <w:rFonts w:hint="eastAsia"/>
          <w:b/>
          <w:bCs/>
          <w:lang w:eastAsia="zh-CN"/>
        </w:rPr>
        <w:t>O</w:t>
      </w:r>
      <w:r w:rsidRPr="00A03822">
        <w:rPr>
          <w:b/>
          <w:bCs/>
          <w:lang w:eastAsia="zh-CN"/>
        </w:rPr>
        <w:t xml:space="preserve">bservation 3: Link level simulation can be conducted to check the interference between NR DL and </w:t>
      </w:r>
      <w:proofErr w:type="spellStart"/>
      <w:r w:rsidRPr="00A03822">
        <w:rPr>
          <w:b/>
          <w:bCs/>
          <w:lang w:eastAsia="zh-CN"/>
        </w:rPr>
        <w:t>AIoT</w:t>
      </w:r>
      <w:proofErr w:type="spellEnd"/>
      <w:r w:rsidRPr="00A03822">
        <w:rPr>
          <w:b/>
          <w:bCs/>
          <w:lang w:eastAsia="zh-CN"/>
        </w:rPr>
        <w:t xml:space="preserve"> R2D.</w:t>
      </w:r>
    </w:p>
    <w:p w14:paraId="667FB5D5" w14:textId="77777777" w:rsidR="00D44893" w:rsidRPr="00A03822" w:rsidRDefault="00D44893" w:rsidP="00D44893">
      <w:pPr>
        <w:rPr>
          <w:b/>
          <w:bCs/>
          <w:lang w:eastAsia="zh-CN"/>
        </w:rPr>
      </w:pPr>
      <w:r w:rsidRPr="00A03822">
        <w:rPr>
          <w:b/>
          <w:bCs/>
          <w:lang w:eastAsia="zh-CN"/>
        </w:rPr>
        <w:t xml:space="preserve">Observation 4: </w:t>
      </w:r>
      <w:r w:rsidRPr="00A03822">
        <w:rPr>
          <w:rFonts w:hint="eastAsia"/>
          <w:b/>
          <w:bCs/>
          <w:lang w:eastAsia="zh-CN"/>
        </w:rPr>
        <w:t>F</w:t>
      </w:r>
      <w:r w:rsidRPr="00A03822">
        <w:rPr>
          <w:b/>
          <w:bCs/>
          <w:lang w:eastAsia="zh-CN"/>
        </w:rPr>
        <w:t xml:space="preserve">or the link of reader interfering NR DL, the interference is negligible assuming </w:t>
      </w:r>
      <w:proofErr w:type="spellStart"/>
      <w:r w:rsidRPr="00A03822">
        <w:rPr>
          <w:b/>
          <w:bCs/>
          <w:lang w:eastAsia="zh-CN"/>
        </w:rPr>
        <w:t>AIoT</w:t>
      </w:r>
      <w:proofErr w:type="spellEnd"/>
      <w:r w:rsidRPr="00A03822">
        <w:rPr>
          <w:b/>
          <w:bCs/>
          <w:lang w:eastAsia="zh-CN"/>
        </w:rPr>
        <w:t xml:space="preserve"> signal PSD is 10 dB higher than NR signal.</w:t>
      </w:r>
    </w:p>
    <w:p w14:paraId="4C6FA4F0" w14:textId="77777777" w:rsidR="00D44893" w:rsidRPr="00A03822" w:rsidRDefault="00D44893" w:rsidP="00D44893">
      <w:pPr>
        <w:rPr>
          <w:b/>
          <w:bCs/>
          <w:lang w:eastAsia="zh-CN"/>
        </w:rPr>
      </w:pPr>
      <w:r w:rsidRPr="00A03822">
        <w:rPr>
          <w:b/>
          <w:bCs/>
          <w:lang w:eastAsia="zh-CN"/>
        </w:rPr>
        <w:t xml:space="preserve">Observation 5: </w:t>
      </w:r>
      <w:r w:rsidRPr="00A03822">
        <w:rPr>
          <w:rFonts w:hint="eastAsia"/>
          <w:b/>
          <w:bCs/>
          <w:lang w:eastAsia="zh-CN"/>
        </w:rPr>
        <w:t>F</w:t>
      </w:r>
      <w:r w:rsidRPr="00A03822">
        <w:rPr>
          <w:b/>
          <w:bCs/>
          <w:lang w:eastAsia="zh-CN"/>
        </w:rPr>
        <w:t xml:space="preserve">or the link of NR DL interfering reader, </w:t>
      </w:r>
      <w:proofErr w:type="spellStart"/>
      <w:r w:rsidRPr="00A03822">
        <w:rPr>
          <w:b/>
          <w:bCs/>
          <w:lang w:eastAsia="zh-CN"/>
        </w:rPr>
        <w:t>AIoT</w:t>
      </w:r>
      <w:proofErr w:type="spellEnd"/>
      <w:r w:rsidRPr="00A03822">
        <w:rPr>
          <w:b/>
          <w:bCs/>
          <w:lang w:eastAsia="zh-CN"/>
        </w:rPr>
        <w:t xml:space="preserve"> device ACS can be very relaxed, ~ 10 dB, assuming </w:t>
      </w:r>
      <w:proofErr w:type="spellStart"/>
      <w:r w:rsidRPr="00A03822">
        <w:rPr>
          <w:b/>
          <w:bCs/>
          <w:lang w:eastAsia="zh-CN"/>
        </w:rPr>
        <w:t>AIoT</w:t>
      </w:r>
      <w:proofErr w:type="spellEnd"/>
      <w:r w:rsidRPr="00A03822">
        <w:rPr>
          <w:b/>
          <w:bCs/>
          <w:lang w:eastAsia="zh-CN"/>
        </w:rPr>
        <w:t xml:space="preserve"> signal PSD is 10 dB higher than NR signal.</w:t>
      </w:r>
    </w:p>
    <w:p w14:paraId="1D8BDB2E" w14:textId="37CA15A0" w:rsidR="008749AE" w:rsidRPr="00A03822" w:rsidRDefault="00D44893" w:rsidP="00D85BEA">
      <w:pPr>
        <w:rPr>
          <w:b/>
          <w:bCs/>
          <w:lang w:eastAsia="zh-CN"/>
        </w:rPr>
      </w:pPr>
      <w:r w:rsidRPr="00A03822">
        <w:rPr>
          <w:rFonts w:hint="eastAsia"/>
          <w:b/>
          <w:bCs/>
          <w:lang w:eastAsia="zh-CN"/>
        </w:rPr>
        <w:t>P</w:t>
      </w:r>
      <w:r w:rsidRPr="00A03822">
        <w:rPr>
          <w:b/>
          <w:bCs/>
          <w:lang w:eastAsia="zh-CN"/>
        </w:rPr>
        <w:t xml:space="preserve">roposal 10: No co-existence simulation is needed for the interference between NR DL and </w:t>
      </w:r>
      <w:proofErr w:type="spellStart"/>
      <w:r w:rsidRPr="00A03822">
        <w:rPr>
          <w:b/>
          <w:bCs/>
          <w:lang w:eastAsia="zh-CN"/>
        </w:rPr>
        <w:t>AIoT</w:t>
      </w:r>
      <w:proofErr w:type="spellEnd"/>
      <w:r w:rsidRPr="00A03822">
        <w:rPr>
          <w:b/>
          <w:bCs/>
          <w:lang w:eastAsia="zh-CN"/>
        </w:rPr>
        <w:t xml:space="preserve"> R2D.</w:t>
      </w:r>
    </w:p>
    <w:p w14:paraId="02DA9E6B" w14:textId="32B85D14" w:rsidR="007B3883" w:rsidRPr="003B4D3E" w:rsidRDefault="006C77F8" w:rsidP="00893D6C">
      <w:pPr>
        <w:pStyle w:val="10"/>
        <w:ind w:left="0" w:firstLine="0"/>
        <w:jc w:val="both"/>
        <w:rPr>
          <w:sz w:val="28"/>
          <w:szCs w:val="28"/>
        </w:rPr>
      </w:pPr>
      <w:r w:rsidRPr="003B4D3E">
        <w:rPr>
          <w:sz w:val="28"/>
          <w:szCs w:val="28"/>
        </w:rPr>
        <w:t>References</w:t>
      </w:r>
    </w:p>
    <w:bookmarkEnd w:id="3"/>
    <w:bookmarkEnd w:id="4"/>
    <w:p w14:paraId="58039423" w14:textId="375B905B" w:rsidR="00497BCC" w:rsidRPr="00A272BE" w:rsidRDefault="005109B4" w:rsidP="008749AE">
      <w:pPr>
        <w:rPr>
          <w:lang w:val="en-US" w:eastAsia="zh-CN"/>
        </w:rPr>
      </w:pPr>
      <w:r w:rsidRPr="00802E4D">
        <w:rPr>
          <w:rFonts w:hint="eastAsia"/>
          <w:lang w:val="en-US" w:eastAsia="zh-CN"/>
        </w:rPr>
        <w:t>[1]</w:t>
      </w:r>
      <w:r w:rsidR="0041529D" w:rsidRPr="00802E4D">
        <w:rPr>
          <w:rFonts w:hint="eastAsia"/>
          <w:lang w:val="en-US" w:eastAsia="zh-CN"/>
        </w:rPr>
        <w:t xml:space="preserve"> </w:t>
      </w:r>
      <w:r w:rsidR="005F6BC6" w:rsidRPr="005F6BC6">
        <w:rPr>
          <w:lang w:val="en-US" w:eastAsia="zh-CN"/>
        </w:rPr>
        <w:t>R4-2515152</w:t>
      </w:r>
      <w:r w:rsidR="005F6BC6">
        <w:rPr>
          <w:lang w:val="en-US" w:eastAsia="zh-CN"/>
        </w:rPr>
        <w:t>, “</w:t>
      </w:r>
      <w:r w:rsidR="005F6BC6" w:rsidRPr="005F6BC6">
        <w:rPr>
          <w:lang w:val="en-US" w:eastAsia="zh-CN"/>
        </w:rPr>
        <w:t>Way Forward for [116bis][321] Study of A-IoT for outdoor</w:t>
      </w:r>
      <w:r w:rsidR="005F6BC6">
        <w:rPr>
          <w:lang w:val="en-US" w:eastAsia="zh-CN"/>
        </w:rPr>
        <w:t>”, RAN4#116b</w:t>
      </w:r>
      <w:r w:rsidR="005F6BC6">
        <w:rPr>
          <w:rFonts w:hint="eastAsia"/>
          <w:lang w:val="en-US" w:eastAsia="zh-CN"/>
        </w:rPr>
        <w:t>,</w:t>
      </w:r>
      <w:r w:rsidR="005F6BC6">
        <w:rPr>
          <w:lang w:val="en-US" w:eastAsia="zh-CN"/>
        </w:rPr>
        <w:t xml:space="preserve"> LGE</w:t>
      </w:r>
    </w:p>
    <w:p w14:paraId="6FC9A851" w14:textId="264B2171" w:rsidR="00630255" w:rsidRDefault="00630255" w:rsidP="00956138">
      <w:pPr>
        <w:rPr>
          <w:lang w:val="en-US" w:eastAsia="zh-CN"/>
        </w:rPr>
      </w:pPr>
    </w:p>
    <w:p w14:paraId="2B4EA2D3" w14:textId="77777777" w:rsidR="00630255" w:rsidRDefault="00630255" w:rsidP="00956138">
      <w:pPr>
        <w:rPr>
          <w:lang w:val="en-US" w:eastAsia="zh-CN"/>
        </w:rPr>
      </w:pPr>
    </w:p>
    <w:sectPr w:rsidR="00630255"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512A6" w14:textId="77777777" w:rsidR="00D957FE" w:rsidRDefault="00D957FE">
      <w:r>
        <w:separator/>
      </w:r>
    </w:p>
  </w:endnote>
  <w:endnote w:type="continuationSeparator" w:id="0">
    <w:p w14:paraId="36385DBB" w14:textId="77777777" w:rsidR="00D957FE" w:rsidRDefault="00D9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1BBDB" w14:textId="77777777" w:rsidR="00D957FE" w:rsidRDefault="00D957FE">
      <w:r>
        <w:separator/>
      </w:r>
    </w:p>
  </w:footnote>
  <w:footnote w:type="continuationSeparator" w:id="0">
    <w:p w14:paraId="6CC0D3E5" w14:textId="77777777" w:rsidR="00D957FE" w:rsidRDefault="00D9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20"/>
  </w:num>
  <w:num w:numId="4">
    <w:abstractNumId w:val="13"/>
  </w:num>
  <w:num w:numId="5">
    <w:abstractNumId w:val="24"/>
  </w:num>
  <w:num w:numId="6">
    <w:abstractNumId w:val="19"/>
  </w:num>
  <w:num w:numId="7">
    <w:abstractNumId w:val="6"/>
  </w:num>
  <w:num w:numId="8">
    <w:abstractNumId w:val="7"/>
  </w:num>
  <w:num w:numId="9">
    <w:abstractNumId w:val="17"/>
  </w:num>
  <w:num w:numId="10">
    <w:abstractNumId w:val="12"/>
  </w:num>
  <w:num w:numId="11">
    <w:abstractNumId w:val="0"/>
  </w:num>
  <w:num w:numId="12">
    <w:abstractNumId w:val="9"/>
  </w:num>
  <w:num w:numId="13">
    <w:abstractNumId w:val="10"/>
  </w:num>
  <w:num w:numId="14">
    <w:abstractNumId w:val="3"/>
  </w:num>
  <w:num w:numId="15">
    <w:abstractNumId w:val="21"/>
  </w:num>
  <w:num w:numId="16">
    <w:abstractNumId w:val="23"/>
  </w:num>
  <w:num w:numId="17">
    <w:abstractNumId w:val="11"/>
  </w:num>
  <w:num w:numId="18">
    <w:abstractNumId w:val="15"/>
  </w:num>
  <w:num w:numId="19">
    <w:abstractNumId w:val="1"/>
  </w:num>
  <w:num w:numId="20">
    <w:abstractNumId w:val="5"/>
  </w:num>
  <w:num w:numId="21">
    <w:abstractNumId w:val="16"/>
  </w:num>
  <w:num w:numId="22">
    <w:abstractNumId w:val="4"/>
  </w:num>
  <w:num w:numId="23">
    <w:abstractNumId w:val="22"/>
  </w:num>
  <w:num w:numId="24">
    <w:abstractNumId w:val="8"/>
  </w:num>
  <w:num w:numId="2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4C"/>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2F7EC1"/>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128"/>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78F"/>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788"/>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3FD9"/>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2D9C"/>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DAB"/>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CE2"/>
    <w:rsid w:val="00586FA3"/>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0A2"/>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BC6"/>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3F42"/>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AC4"/>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822"/>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461D"/>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893"/>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57FE"/>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65EC"/>
    <w:rsid w:val="00E167EE"/>
    <w:rsid w:val="00E16AB3"/>
    <w:rsid w:val="00E16B3F"/>
    <w:rsid w:val="00E16D7E"/>
    <w:rsid w:val="00E172BD"/>
    <w:rsid w:val="00E17A88"/>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C00AD"/>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6409</TotalTime>
  <Pages>5</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cp:lastModifiedBy>
  <cp:revision>266</cp:revision>
  <dcterms:created xsi:type="dcterms:W3CDTF">2024-08-03T06:18:00Z</dcterms:created>
  <dcterms:modified xsi:type="dcterms:W3CDTF">2025-11-07T12:47:00Z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